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D8A" w:rsidRPr="009C7BE6" w:rsidRDefault="00A07D8A">
      <w:pPr>
        <w:widowControl w:val="0"/>
        <w:pBdr>
          <w:top w:val="nil"/>
          <w:left w:val="nil"/>
          <w:bottom w:val="nil"/>
          <w:right w:val="nil"/>
          <w:between w:val="nil"/>
        </w:pBdr>
        <w:spacing w:line="276" w:lineRule="auto"/>
        <w:rPr>
          <w:rFonts w:ascii="Arial" w:eastAsia="Arial" w:hAnsi="Arial" w:cs="Arial"/>
          <w:color w:val="000000"/>
          <w:sz w:val="22"/>
          <w:szCs w:val="22"/>
          <w:lang w:val="ro-RO"/>
        </w:rPr>
      </w:pPr>
    </w:p>
    <w:tbl>
      <w:tblPr>
        <w:tblStyle w:val="a"/>
        <w:tblW w:w="9351" w:type="dxa"/>
        <w:tblInd w:w="198" w:type="dxa"/>
        <w:tblLayout w:type="fixed"/>
        <w:tblLook w:val="0000" w:firstRow="0" w:lastRow="0" w:firstColumn="0" w:lastColumn="0" w:noHBand="0" w:noVBand="0"/>
      </w:tblPr>
      <w:tblGrid>
        <w:gridCol w:w="9351"/>
      </w:tblGrid>
      <w:tr w:rsidR="00A07D8A" w:rsidRPr="009C7BE6">
        <w:tc>
          <w:tcPr>
            <w:tcW w:w="9351" w:type="dxa"/>
          </w:tcPr>
          <w:p w:rsidR="00A07D8A" w:rsidRPr="009C7BE6" w:rsidRDefault="00A80D7C">
            <w:pPr>
              <w:tabs>
                <w:tab w:val="left" w:pos="0"/>
              </w:tabs>
              <w:spacing w:line="276" w:lineRule="auto"/>
              <w:jc w:val="center"/>
              <w:rPr>
                <w:sz w:val="40"/>
                <w:szCs w:val="40"/>
                <w:lang w:val="ro-RO"/>
              </w:rPr>
            </w:pPr>
            <w:r w:rsidRPr="009C7BE6">
              <w:rPr>
                <w:b/>
                <w:sz w:val="40"/>
                <w:szCs w:val="40"/>
                <w:lang w:val="ro-RO"/>
              </w:rPr>
              <w:t>Inspectoratul pentru Situații de Urgență</w:t>
            </w:r>
          </w:p>
          <w:p w:rsidR="00A07D8A" w:rsidRPr="009C7BE6" w:rsidRDefault="00A80D7C">
            <w:pPr>
              <w:tabs>
                <w:tab w:val="left" w:pos="0"/>
              </w:tabs>
              <w:spacing w:line="276" w:lineRule="auto"/>
              <w:jc w:val="center"/>
              <w:rPr>
                <w:sz w:val="32"/>
                <w:szCs w:val="32"/>
                <w:lang w:val="ro-RO"/>
              </w:rPr>
            </w:pPr>
            <w:r w:rsidRPr="009C7BE6">
              <w:rPr>
                <w:b/>
                <w:sz w:val="40"/>
                <w:szCs w:val="40"/>
                <w:lang w:val="ro-RO"/>
              </w:rPr>
              <w:t>„PETRODAVA”al Județului Neamț</w:t>
            </w:r>
          </w:p>
          <w:p w:rsidR="00A07D8A" w:rsidRPr="009C7BE6" w:rsidRDefault="00A80D7C">
            <w:pPr>
              <w:tabs>
                <w:tab w:val="left" w:pos="0"/>
              </w:tabs>
              <w:spacing w:line="276" w:lineRule="auto"/>
              <w:jc w:val="center"/>
              <w:rPr>
                <w:sz w:val="40"/>
                <w:szCs w:val="40"/>
                <w:lang w:val="ro-RO"/>
              </w:rPr>
            </w:pPr>
            <w:r w:rsidRPr="009C7BE6">
              <w:rPr>
                <w:noProof/>
                <w:sz w:val="40"/>
                <w:szCs w:val="40"/>
                <w:lang w:val="en-GB" w:eastAsia="en-GB"/>
              </w:rPr>
              <w:drawing>
                <wp:inline distT="0" distB="0" distL="114300" distR="114300" wp14:anchorId="1C10B62E" wp14:editId="4829BDC1">
                  <wp:extent cx="955040" cy="94488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955040" cy="944880"/>
                          </a:xfrm>
                          <a:prstGeom prst="rect">
                            <a:avLst/>
                          </a:prstGeom>
                          <a:ln/>
                        </pic:spPr>
                      </pic:pic>
                    </a:graphicData>
                  </a:graphic>
                </wp:inline>
              </w:drawing>
            </w:r>
          </w:p>
          <w:p w:rsidR="00A07D8A" w:rsidRPr="009C7BE6" w:rsidRDefault="00A80D7C">
            <w:pPr>
              <w:shd w:val="clear" w:color="auto" w:fill="FFFFFF"/>
              <w:tabs>
                <w:tab w:val="left" w:pos="0"/>
              </w:tabs>
              <w:jc w:val="center"/>
              <w:rPr>
                <w:sz w:val="28"/>
                <w:szCs w:val="28"/>
                <w:lang w:val="ro-RO"/>
              </w:rPr>
            </w:pPr>
            <w:r w:rsidRPr="009C7BE6">
              <w:rPr>
                <w:sz w:val="28"/>
                <w:szCs w:val="28"/>
                <w:lang w:val="ro-RO"/>
              </w:rPr>
              <w:t>Contact: 0742025144, 0233/216.815, fax: 0233/211.666</w:t>
            </w:r>
          </w:p>
          <w:p w:rsidR="00A07D8A" w:rsidRPr="009C7BE6" w:rsidRDefault="00A80D7C">
            <w:pPr>
              <w:tabs>
                <w:tab w:val="left" w:pos="0"/>
              </w:tabs>
              <w:spacing w:line="276" w:lineRule="auto"/>
              <w:jc w:val="center"/>
              <w:rPr>
                <w:sz w:val="32"/>
                <w:szCs w:val="32"/>
                <w:lang w:val="ro-RO"/>
              </w:rPr>
            </w:pPr>
            <w:r w:rsidRPr="009C7BE6">
              <w:rPr>
                <w:sz w:val="28"/>
                <w:szCs w:val="28"/>
                <w:lang w:val="ro-RO"/>
              </w:rPr>
              <w:t>Email: </w:t>
            </w:r>
            <w:hyperlink r:id="rId10">
              <w:r w:rsidRPr="009C7BE6">
                <w:rPr>
                  <w:color w:val="0563C1"/>
                  <w:sz w:val="28"/>
                  <w:szCs w:val="28"/>
                  <w:u w:val="single"/>
                  <w:lang w:val="ro-RO"/>
                </w:rPr>
                <w:t>relatii.publice@ijsunt.ro</w:t>
              </w:r>
            </w:hyperlink>
          </w:p>
        </w:tc>
      </w:tr>
    </w:tbl>
    <w:p w:rsidR="00A07D8A" w:rsidRPr="009C7BE6" w:rsidRDefault="00A07D8A">
      <w:pPr>
        <w:pBdr>
          <w:top w:val="single" w:sz="4" w:space="13" w:color="000000"/>
        </w:pBdr>
        <w:tabs>
          <w:tab w:val="left" w:pos="0"/>
          <w:tab w:val="left" w:pos="6660"/>
          <w:tab w:val="right" w:pos="9900"/>
        </w:tabs>
        <w:rPr>
          <w:lang w:val="ro-RO"/>
        </w:rPr>
      </w:pPr>
    </w:p>
    <w:p w:rsidR="00A07D8A" w:rsidRPr="00443E9A" w:rsidRDefault="00A80D7C">
      <w:pPr>
        <w:jc w:val="center"/>
        <w:rPr>
          <w:sz w:val="28"/>
          <w:lang w:val="ro-RO"/>
        </w:rPr>
      </w:pPr>
      <w:r w:rsidRPr="00443E9A">
        <w:rPr>
          <w:b/>
          <w:sz w:val="28"/>
          <w:lang w:val="ro-RO"/>
        </w:rPr>
        <w:t>COMUNICAT DE PRESĂ</w:t>
      </w:r>
    </w:p>
    <w:p w:rsidR="00443E9A" w:rsidRPr="00443E9A" w:rsidRDefault="00443E9A" w:rsidP="00443E9A">
      <w:pPr>
        <w:spacing w:before="240"/>
        <w:jc w:val="center"/>
        <w:rPr>
          <w:b/>
          <w:sz w:val="28"/>
          <w:szCs w:val="44"/>
          <w:lang w:val="ro-RO" w:eastAsia="en-US"/>
        </w:rPr>
      </w:pPr>
      <w:r w:rsidRPr="00443E9A">
        <w:rPr>
          <w:b/>
          <w:sz w:val="28"/>
          <w:szCs w:val="44"/>
          <w:lang w:val="ro-RO" w:eastAsia="en-US"/>
        </w:rPr>
        <w:t>RAPORT DE EVALUARE</w:t>
      </w:r>
    </w:p>
    <w:p w:rsidR="00443E9A" w:rsidRPr="00443E9A" w:rsidRDefault="00443E9A" w:rsidP="00443E9A">
      <w:pPr>
        <w:jc w:val="center"/>
        <w:rPr>
          <w:b/>
          <w:sz w:val="28"/>
          <w:szCs w:val="26"/>
          <w:lang w:val="ro-RO" w:eastAsia="en-US"/>
        </w:rPr>
      </w:pPr>
      <w:r w:rsidRPr="00443E9A">
        <w:rPr>
          <w:b/>
          <w:sz w:val="28"/>
          <w:szCs w:val="26"/>
          <w:lang w:val="ro-RO" w:eastAsia="en-US"/>
        </w:rPr>
        <w:t>a activității desfășurate de</w:t>
      </w:r>
    </w:p>
    <w:p w:rsidR="00443E9A" w:rsidRPr="00443E9A" w:rsidRDefault="00443E9A" w:rsidP="00443E9A">
      <w:pPr>
        <w:jc w:val="center"/>
        <w:rPr>
          <w:b/>
          <w:sz w:val="28"/>
          <w:szCs w:val="26"/>
          <w:lang w:val="ro-RO" w:eastAsia="en-US"/>
        </w:rPr>
      </w:pPr>
      <w:r w:rsidRPr="00443E9A">
        <w:rPr>
          <w:b/>
          <w:sz w:val="28"/>
          <w:szCs w:val="26"/>
          <w:lang w:val="ro-RO" w:eastAsia="en-US"/>
        </w:rPr>
        <w:t xml:space="preserve">Inspectoratul pentru Situații de Urgență „Petrodava” al județului Neamț </w:t>
      </w:r>
    </w:p>
    <w:p w:rsidR="00443E9A" w:rsidRPr="00443E9A" w:rsidRDefault="00443E9A" w:rsidP="00443E9A">
      <w:pPr>
        <w:jc w:val="center"/>
        <w:rPr>
          <w:b/>
          <w:sz w:val="26"/>
          <w:szCs w:val="26"/>
          <w:lang w:val="ro-RO" w:eastAsia="en-US"/>
        </w:rPr>
      </w:pPr>
      <w:r w:rsidRPr="00443E9A">
        <w:rPr>
          <w:b/>
          <w:sz w:val="28"/>
          <w:szCs w:val="26"/>
          <w:lang w:val="ro-RO" w:eastAsia="en-US"/>
        </w:rPr>
        <w:t>În anul 2020</w:t>
      </w:r>
    </w:p>
    <w:p w:rsidR="00443E9A" w:rsidRPr="00443E9A" w:rsidRDefault="00443E9A" w:rsidP="00443E9A">
      <w:pPr>
        <w:shd w:val="clear" w:color="auto" w:fill="8DB3E2"/>
        <w:spacing w:before="240"/>
        <w:ind w:firstLine="720"/>
        <w:jc w:val="both"/>
        <w:rPr>
          <w:b/>
          <w:sz w:val="28"/>
          <w:szCs w:val="32"/>
          <w:lang w:val="ro-RO" w:eastAsia="en-US"/>
        </w:rPr>
      </w:pPr>
      <w:r w:rsidRPr="00443E9A">
        <w:rPr>
          <w:b/>
          <w:sz w:val="28"/>
          <w:szCs w:val="32"/>
          <w:lang w:val="ro-RO" w:eastAsia="en-US"/>
        </w:rPr>
        <w:t>I. INTRODUCERE</w:t>
      </w:r>
    </w:p>
    <w:p w:rsidR="00443E9A" w:rsidRPr="00443E9A" w:rsidRDefault="00443E9A" w:rsidP="00443E9A">
      <w:pPr>
        <w:spacing w:line="276" w:lineRule="auto"/>
        <w:ind w:firstLine="720"/>
        <w:jc w:val="both"/>
        <w:rPr>
          <w:lang w:val="ro-RO" w:eastAsia="en-US"/>
        </w:rPr>
      </w:pPr>
      <w:r w:rsidRPr="00443E9A">
        <w:rPr>
          <w:lang w:val="ro-RO" w:eastAsia="en-US"/>
        </w:rPr>
        <w:t>Activitatea Inspectoratului pentru Situații de Urgență „Petrodava” al județului Neamț a vizat cu prioritate, în anul supus evaluării, trei dintre cele cinci domenii de acțiune esențiale în managementul situațiilor de urgență: prevenire, pregătire și răspuns, reușind să asigure monitorizarea cât mai eficientă a situațiilor de urgență, concomitent cu dezvoltarea capacității de răspuns.</w:t>
      </w:r>
    </w:p>
    <w:p w:rsidR="00443E9A" w:rsidRPr="00443E9A" w:rsidRDefault="00443E9A" w:rsidP="00443E9A">
      <w:pPr>
        <w:spacing w:line="276" w:lineRule="auto"/>
        <w:ind w:firstLine="720"/>
        <w:jc w:val="both"/>
        <w:rPr>
          <w:lang w:val="ro-RO" w:eastAsia="en-US"/>
        </w:rPr>
      </w:pPr>
      <w:r w:rsidRPr="00443E9A">
        <w:rPr>
          <w:lang w:val="ro-RO" w:eastAsia="en-US"/>
        </w:rPr>
        <w:t xml:space="preserve">Anul 2020 a fost cel mai complex din istoria Inspectoratului pentru Situații de Urgență „Petrodava” al județului Neamț deoarece suplimentar față de gestionarea situațiilor de urgență specifice județului a fost necesară alocarea de resurse pentru gestionarea pandemiei de SARS CoV-2, aspect ce a presupus operaționalizarea Centrului Județean de Conducere și Coordonare a Intervenției și transportul de persoane suspecte și confirmate. </w:t>
      </w:r>
    </w:p>
    <w:p w:rsidR="00443E9A" w:rsidRPr="00443E9A" w:rsidRDefault="00443E9A" w:rsidP="00443E9A">
      <w:pPr>
        <w:spacing w:line="276" w:lineRule="auto"/>
        <w:ind w:firstLine="720"/>
        <w:jc w:val="both"/>
        <w:rPr>
          <w:lang w:val="ro-RO" w:eastAsia="en-US"/>
        </w:rPr>
      </w:pPr>
      <w:r w:rsidRPr="00443E9A">
        <w:rPr>
          <w:lang w:val="ro-RO" w:eastAsia="en-US"/>
        </w:rPr>
        <w:t>În anul 2020, activitatea Inspectoratului pentru Situații de Urgență „Petrodava” al Județului Neamț s-a axat pe îndeplinirea obiectivelor instituționale subsumate salvării vieții și asigurării protecției comunităților, în colaborare cu celelalte servicii publice deconcentrate sau descentralizate și organizațiile reprezentate în Comitetul județean pentru situații de urgență.</w:t>
      </w:r>
    </w:p>
    <w:p w:rsidR="00443E9A" w:rsidRPr="00443E9A" w:rsidRDefault="00443E9A" w:rsidP="00443E9A">
      <w:pPr>
        <w:spacing w:after="240" w:line="276" w:lineRule="auto"/>
        <w:ind w:firstLine="720"/>
        <w:jc w:val="both"/>
        <w:rPr>
          <w:sz w:val="26"/>
          <w:szCs w:val="26"/>
          <w:lang w:val="ro-RO" w:eastAsia="en-US"/>
        </w:rPr>
      </w:pPr>
      <w:r w:rsidRPr="00443E9A">
        <w:rPr>
          <w:lang w:val="ro-RO" w:eastAsia="en-US"/>
        </w:rPr>
        <w:t xml:space="preserve">Prin activitatea desfășurată în anul 2020, apreciem că Inspectoratul pentru Situații de Urgență </w:t>
      </w:r>
      <w:r w:rsidRPr="00443E9A">
        <w:rPr>
          <w:bCs/>
          <w:lang w:val="ro-RO" w:eastAsia="en-US"/>
        </w:rPr>
        <w:t>„Petrodava” al județului Neamț și-a îndeplinit misiunea de asigurare a protecției vieții și a bunurilor concetățenilor noștri față de acțiunea distructivă a focului, apei, altor dezastre sau a munițiilor rămase neexplodate din timpul războiului, cu încadrarea riguroasă în bugetul alocat.</w:t>
      </w:r>
    </w:p>
    <w:p w:rsidR="00443E9A" w:rsidRPr="00443E9A" w:rsidRDefault="00443E9A" w:rsidP="00443E9A">
      <w:pPr>
        <w:shd w:val="clear" w:color="auto" w:fill="8DB3E2"/>
        <w:spacing w:line="276" w:lineRule="auto"/>
        <w:ind w:firstLine="720"/>
        <w:jc w:val="both"/>
        <w:rPr>
          <w:b/>
          <w:sz w:val="28"/>
          <w:szCs w:val="28"/>
          <w:lang w:val="ro-RO" w:eastAsia="en-US"/>
        </w:rPr>
      </w:pPr>
      <w:r w:rsidRPr="00443E9A">
        <w:rPr>
          <w:b/>
          <w:sz w:val="28"/>
          <w:szCs w:val="28"/>
          <w:lang w:val="ro-RO" w:eastAsia="en-US"/>
        </w:rPr>
        <w:t>II. OBIECTIVE</w:t>
      </w:r>
    </w:p>
    <w:p w:rsidR="00443E9A" w:rsidRPr="00443E9A" w:rsidRDefault="00443E9A" w:rsidP="00443E9A">
      <w:pPr>
        <w:spacing w:line="276" w:lineRule="auto"/>
        <w:ind w:firstLine="720"/>
        <w:jc w:val="both"/>
        <w:rPr>
          <w:lang w:val="ro-RO" w:eastAsia="en-US"/>
        </w:rPr>
      </w:pPr>
      <w:r w:rsidRPr="00443E9A">
        <w:rPr>
          <w:lang w:val="ro-RO" w:eastAsia="en-US"/>
        </w:rPr>
        <w:t xml:space="preserve">Și în anul 2020, activitatea ISU Neamț a vizat îndeplinirea obiectivelor din </w:t>
      </w:r>
      <w:r w:rsidRPr="00443E9A">
        <w:rPr>
          <w:b/>
          <w:i/>
          <w:lang w:val="ro-RO" w:eastAsia="en-US"/>
        </w:rPr>
        <w:t xml:space="preserve">Strategia de consolidare și dezvoltare a Inspectoratului General pentru Situații de Urgență pentru perioada 2016-2025, </w:t>
      </w:r>
      <w:r w:rsidRPr="00443E9A">
        <w:rPr>
          <w:lang w:val="ro-RO" w:eastAsia="en-US"/>
        </w:rPr>
        <w:t xml:space="preserve"> aprobată prin HGR 951 din 15.12.2016, după cum urmează:</w:t>
      </w:r>
    </w:p>
    <w:p w:rsidR="00443E9A" w:rsidRPr="00443E9A" w:rsidRDefault="00443E9A" w:rsidP="00443E9A">
      <w:pPr>
        <w:numPr>
          <w:ilvl w:val="0"/>
          <w:numId w:val="11"/>
        </w:numPr>
        <w:tabs>
          <w:tab w:val="num" w:pos="993"/>
        </w:tabs>
        <w:spacing w:line="276" w:lineRule="auto"/>
        <w:ind w:firstLine="709"/>
        <w:contextualSpacing/>
        <w:jc w:val="both"/>
        <w:rPr>
          <w:i/>
          <w:lang w:val="ro-RO" w:eastAsia="en-US"/>
        </w:rPr>
      </w:pPr>
      <w:r w:rsidRPr="00443E9A">
        <w:rPr>
          <w:lang w:val="ro-RO" w:eastAsia="en-US"/>
        </w:rPr>
        <w:t>consolidarea rolului de autoritate în domeniul situațiilor de urgență;</w:t>
      </w:r>
    </w:p>
    <w:p w:rsidR="00443E9A" w:rsidRPr="00443E9A" w:rsidRDefault="00443E9A" w:rsidP="00443E9A">
      <w:pPr>
        <w:numPr>
          <w:ilvl w:val="0"/>
          <w:numId w:val="11"/>
        </w:numPr>
        <w:tabs>
          <w:tab w:val="num" w:pos="993"/>
        </w:tabs>
        <w:spacing w:line="276" w:lineRule="auto"/>
        <w:ind w:firstLine="709"/>
        <w:contextualSpacing/>
        <w:jc w:val="both"/>
        <w:rPr>
          <w:i/>
          <w:lang w:val="ro-RO" w:eastAsia="en-US"/>
        </w:rPr>
      </w:pPr>
      <w:r w:rsidRPr="00443E9A">
        <w:rPr>
          <w:lang w:val="ro-RO" w:eastAsia="en-US"/>
        </w:rPr>
        <w:t>consolidarea capacității de pregătire pentru situații de urgență a populației, autorităților, precum și a instituțiilor și operatorilor privați, în special a celor care gestionează infrastructura critică;</w:t>
      </w:r>
    </w:p>
    <w:p w:rsidR="00443E9A" w:rsidRPr="00443E9A" w:rsidRDefault="00443E9A" w:rsidP="00443E9A">
      <w:pPr>
        <w:numPr>
          <w:ilvl w:val="0"/>
          <w:numId w:val="11"/>
        </w:numPr>
        <w:tabs>
          <w:tab w:val="num" w:pos="993"/>
        </w:tabs>
        <w:spacing w:line="276" w:lineRule="auto"/>
        <w:ind w:firstLine="709"/>
        <w:contextualSpacing/>
        <w:jc w:val="both"/>
        <w:rPr>
          <w:i/>
          <w:lang w:val="ro-RO" w:eastAsia="en-US"/>
        </w:rPr>
      </w:pPr>
      <w:r w:rsidRPr="00443E9A">
        <w:rPr>
          <w:lang w:val="ro-RO" w:eastAsia="en-US"/>
        </w:rPr>
        <w:lastRenderedPageBreak/>
        <w:t>consolidarea și dezvoltarea capacității operaționale și de răspuns;</w:t>
      </w:r>
    </w:p>
    <w:p w:rsidR="00443E9A" w:rsidRPr="00443E9A" w:rsidRDefault="00443E9A" w:rsidP="00443E9A">
      <w:pPr>
        <w:numPr>
          <w:ilvl w:val="0"/>
          <w:numId w:val="11"/>
        </w:numPr>
        <w:tabs>
          <w:tab w:val="num" w:pos="993"/>
        </w:tabs>
        <w:spacing w:line="276" w:lineRule="auto"/>
        <w:ind w:firstLine="709"/>
        <w:contextualSpacing/>
        <w:jc w:val="both"/>
        <w:rPr>
          <w:i/>
          <w:lang w:val="ro-RO" w:eastAsia="en-US"/>
        </w:rPr>
      </w:pPr>
      <w:r w:rsidRPr="00443E9A">
        <w:rPr>
          <w:lang w:val="ro-RO" w:eastAsia="en-US"/>
        </w:rPr>
        <w:t>consolidarea capacității umane, logistice și administrative.</w:t>
      </w:r>
    </w:p>
    <w:p w:rsidR="00443E9A" w:rsidRPr="00443E9A" w:rsidRDefault="00443E9A" w:rsidP="00443E9A">
      <w:pPr>
        <w:tabs>
          <w:tab w:val="num" w:pos="993"/>
        </w:tabs>
        <w:spacing w:after="240" w:line="276" w:lineRule="auto"/>
        <w:ind w:firstLine="709"/>
        <w:jc w:val="both"/>
        <w:rPr>
          <w:sz w:val="26"/>
          <w:szCs w:val="26"/>
          <w:lang w:val="ro-RO" w:eastAsia="en-US"/>
        </w:rPr>
      </w:pPr>
      <w:r w:rsidRPr="00443E9A">
        <w:rPr>
          <w:lang w:val="ro-RO" w:eastAsia="en-US"/>
        </w:rPr>
        <w:t>Pandemia SARS CoV-2 a generat o schimbare a obiectivelor stabilite la începutul anului 2020 și o adaptare a direcțiilor de acțiune, pentru a asigura îndeplinirea misiunilor unităților în noul context epidemiologic</w:t>
      </w:r>
      <w:r w:rsidRPr="00443E9A">
        <w:rPr>
          <w:sz w:val="26"/>
          <w:szCs w:val="26"/>
          <w:lang w:val="ro-RO" w:eastAsia="en-US"/>
        </w:rPr>
        <w:t>.</w:t>
      </w:r>
    </w:p>
    <w:p w:rsidR="00443E9A" w:rsidRPr="00443E9A" w:rsidRDefault="00443E9A" w:rsidP="00443E9A">
      <w:pPr>
        <w:shd w:val="clear" w:color="auto" w:fill="8DB3E2"/>
        <w:spacing w:line="276" w:lineRule="auto"/>
        <w:ind w:firstLine="720"/>
        <w:jc w:val="both"/>
        <w:rPr>
          <w:b/>
          <w:sz w:val="28"/>
          <w:szCs w:val="32"/>
          <w:lang w:val="ro-RO" w:eastAsia="en-US"/>
        </w:rPr>
      </w:pPr>
      <w:r w:rsidRPr="00443E9A">
        <w:rPr>
          <w:b/>
          <w:sz w:val="28"/>
          <w:szCs w:val="32"/>
          <w:lang w:val="ro-RO" w:eastAsia="en-US"/>
        </w:rPr>
        <w:t>III. APĂRAREA ÎMPOTRIVA INCENDIILOR</w:t>
      </w:r>
    </w:p>
    <w:p w:rsidR="00443E9A" w:rsidRPr="00443E9A" w:rsidRDefault="00443E9A" w:rsidP="00443E9A">
      <w:pPr>
        <w:shd w:val="clear" w:color="auto" w:fill="DBE5F1"/>
        <w:spacing w:line="276" w:lineRule="auto"/>
        <w:jc w:val="both"/>
        <w:rPr>
          <w:b/>
          <w:lang w:val="ro-RO" w:eastAsia="en-US"/>
        </w:rPr>
      </w:pPr>
      <w:r w:rsidRPr="00443E9A">
        <w:rPr>
          <w:b/>
          <w:sz w:val="26"/>
          <w:szCs w:val="26"/>
          <w:lang w:val="ro-RO" w:eastAsia="en-US"/>
        </w:rPr>
        <w:t>III.</w:t>
      </w:r>
      <w:r w:rsidRPr="00443E9A">
        <w:rPr>
          <w:b/>
          <w:lang w:val="ro-RO" w:eastAsia="en-US"/>
        </w:rPr>
        <w:t>1 În domeniul activității preventive</w:t>
      </w:r>
    </w:p>
    <w:p w:rsidR="00443E9A" w:rsidRPr="00443E9A" w:rsidRDefault="00443E9A" w:rsidP="00443E9A">
      <w:pPr>
        <w:spacing w:line="276" w:lineRule="auto"/>
        <w:ind w:firstLine="720"/>
        <w:jc w:val="both"/>
        <w:rPr>
          <w:lang w:val="ro-RO" w:eastAsia="en-US"/>
        </w:rPr>
      </w:pPr>
      <w:r w:rsidRPr="00443E9A">
        <w:rPr>
          <w:lang w:val="ro-RO" w:eastAsia="en-US"/>
        </w:rPr>
        <w:t xml:space="preserve">Inspecția de Prevenire prin </w:t>
      </w:r>
      <w:r w:rsidRPr="00443E9A">
        <w:rPr>
          <w:i/>
          <w:lang w:val="ro-RO" w:eastAsia="en-US"/>
        </w:rPr>
        <w:t>Compartimentul control și activități preventive</w:t>
      </w:r>
      <w:r w:rsidRPr="00443E9A">
        <w:rPr>
          <w:lang w:val="ro-RO" w:eastAsia="en-US"/>
        </w:rPr>
        <w:t xml:space="preserve"> și prin </w:t>
      </w:r>
      <w:r w:rsidRPr="00443E9A">
        <w:rPr>
          <w:i/>
          <w:lang w:val="ro-RO" w:eastAsia="en-US"/>
        </w:rPr>
        <w:t>Compartimentul Avizare Autorizare</w:t>
      </w:r>
      <w:r w:rsidRPr="00443E9A">
        <w:rPr>
          <w:lang w:val="ro-RO" w:eastAsia="en-US"/>
        </w:rPr>
        <w:t xml:space="preserve"> a desfășurat activități preventive în baza </w:t>
      </w:r>
      <w:r w:rsidRPr="00443E9A">
        <w:rPr>
          <w:i/>
          <w:lang w:val="ro-RO" w:eastAsia="en-US"/>
        </w:rPr>
        <w:t>Concepției specifice</w:t>
      </w:r>
      <w:r w:rsidRPr="00443E9A">
        <w:rPr>
          <w:lang w:val="ro-RO" w:eastAsia="en-US"/>
        </w:rPr>
        <w:t xml:space="preserve"> și a </w:t>
      </w:r>
      <w:r w:rsidRPr="00443E9A">
        <w:rPr>
          <w:i/>
          <w:lang w:val="ro-RO" w:eastAsia="en-US"/>
        </w:rPr>
        <w:t>Planificării activităților de prevenire în anul 2020</w:t>
      </w:r>
      <w:r w:rsidRPr="00443E9A">
        <w:rPr>
          <w:lang w:val="ro-RO" w:eastAsia="en-US"/>
        </w:rPr>
        <w:t xml:space="preserve"> și suplimentar față de acestea </w:t>
      </w:r>
      <w:r w:rsidRPr="00443E9A">
        <w:rPr>
          <w:lang w:val="ro-RO"/>
        </w:rPr>
        <w:t>a asigurat ducerea la îndeplinire a ordinelor primite de la Inspectoratul General pentru Situații de Urgență</w:t>
      </w:r>
      <w:r w:rsidRPr="00443E9A">
        <w:rPr>
          <w:lang w:val="ro-RO" w:eastAsia="en-US"/>
        </w:rPr>
        <w:t>. Pe parcursul anului 2020 activitățile nu s-au desfășurat conform planificării anuale în contextul situației epidemiologice generate de pandemia cu COVID-19.</w:t>
      </w:r>
    </w:p>
    <w:p w:rsidR="00443E9A" w:rsidRPr="00443E9A" w:rsidRDefault="00443E9A" w:rsidP="00443E9A">
      <w:pPr>
        <w:spacing w:line="276" w:lineRule="auto"/>
        <w:ind w:firstLine="720"/>
        <w:jc w:val="both"/>
        <w:rPr>
          <w:lang w:val="ro-RO" w:eastAsia="en-US"/>
        </w:rPr>
      </w:pPr>
      <w:r w:rsidRPr="00443E9A">
        <w:rPr>
          <w:lang w:val="ro-RO" w:eastAsia="en-US"/>
        </w:rPr>
        <w:t xml:space="preserve">Pe parcursul anului 2020 au fost soluționate un număr de 315 de cereri de emitere a avizelor de securitate la incendiu, în urma cărora au fost emise un număr de 72 de avize de securitate la incendiu, 120 de cereri au fost respinse iar în 120 de cazuri construcțiile/amenajările nu se încadrau în prevederile HGR 571/2016 iar alte </w:t>
      </w:r>
      <w:r w:rsidRPr="00443E9A">
        <w:rPr>
          <w:b/>
          <w:lang w:val="ro-RO" w:eastAsia="en-US"/>
        </w:rPr>
        <w:t>3</w:t>
      </w:r>
      <w:r w:rsidRPr="00443E9A">
        <w:rPr>
          <w:lang w:val="ro-RO" w:eastAsia="en-US"/>
        </w:rPr>
        <w:t xml:space="preserve"> cazuri au intrat în categoria asistenței tehnice de specialitate. Numărul cererilor pentru aviz de securitate la incendiu s-a menținut la aproximativ același nivel față de anii anteriori. În ceea ce privește activitatea de autorizare, în anul 2020 constatăm o scădere la 119 a numărului de cereri de emitere a autorizațiilor de securitate la incendiu și la 48 a numărului de autorizații emise, față de anul 2019 când au fost soluționate 151 astfel de cereri, în urma cărora au fost emise un număr de 59 autorizații de securitate la incendiu.</w:t>
      </w:r>
    </w:p>
    <w:p w:rsidR="00443E9A" w:rsidRPr="00443E9A" w:rsidRDefault="00443E9A" w:rsidP="00443E9A">
      <w:pPr>
        <w:spacing w:line="276" w:lineRule="auto"/>
        <w:ind w:firstLine="720"/>
        <w:jc w:val="both"/>
        <w:rPr>
          <w:lang w:val="ro-RO" w:eastAsia="en-US"/>
        </w:rPr>
      </w:pPr>
      <w:r w:rsidRPr="00443E9A">
        <w:rPr>
          <w:lang w:val="ro-RO" w:eastAsia="en-US"/>
        </w:rPr>
        <w:t>În anul 2020 au fost executate controale de fond la un oraș și 54 de comune din județ. În acest an au fost executate controale tematice la: unități sanitare cu paturi, unități de îngrijire și cazare a copiilor instituționalizați, bătrânilor și persoanelor cu handicap, depozite en-gros, unități de cult (biserici, mănăstiri, depozite de carte religioasă, muzee cu caracter religios, chilii, spații de cazare, etc.), unități silvice (ocoale, cantoane, operatori economici de prelucrare primară a lemnului, cabane etc.), unități de cultură (teatre, muzee, biblioteci, case de cultură, case memoriale, cinematografe, alte construcții din patrimoniul cultural național), obiective de turism (hoteluri, vile, cabane, pensiuni) și de agrement (complexe de agrement, restaurante), unități de învățământ, spații comerciale, unități cu grad ridicat de pericol în exploatare, unități agricole, obiective care funcționează fără autorizație de securitate la incendiu.</w:t>
      </w:r>
    </w:p>
    <w:p w:rsidR="00443E9A" w:rsidRPr="00443E9A" w:rsidRDefault="00443E9A" w:rsidP="00443E9A">
      <w:pPr>
        <w:spacing w:line="276" w:lineRule="auto"/>
        <w:ind w:firstLine="720"/>
        <w:jc w:val="both"/>
        <w:rPr>
          <w:lang w:val="ro-RO" w:eastAsia="en-US"/>
        </w:rPr>
      </w:pPr>
      <w:r w:rsidRPr="00443E9A">
        <w:rPr>
          <w:lang w:val="ro-RO" w:eastAsia="en-US"/>
        </w:rPr>
        <w:t>În urma controalelor tematice și de fond, au fost identificate un număr de obiective care nu au solicitat și nu au obținut avizul/autorizația de securitate la  incendiu, fiind aplicate 25 de amenzi în cuantum de 380.000, 67 avertismente verbale și 46 de avertismente scrise.</w:t>
      </w:r>
    </w:p>
    <w:p w:rsidR="00443E9A" w:rsidRPr="00443E9A" w:rsidRDefault="00443E9A" w:rsidP="00443E9A">
      <w:pPr>
        <w:spacing w:line="276" w:lineRule="auto"/>
        <w:ind w:firstLine="720"/>
        <w:jc w:val="both"/>
        <w:rPr>
          <w:lang w:val="ro-RO" w:eastAsia="en-US"/>
        </w:rPr>
      </w:pPr>
      <w:r w:rsidRPr="00443E9A">
        <w:rPr>
          <w:lang w:val="ro-RO" w:eastAsia="en-US"/>
        </w:rPr>
        <w:t xml:space="preserve">Numărul total al sancțiunilor aplicate a scăzut, în anul 2020 fiind aplicate un număr de 2178 avertismente și 147 amenzi în cuantum de 577.000 lei. </w:t>
      </w:r>
    </w:p>
    <w:p w:rsidR="00443E9A" w:rsidRPr="00443E9A" w:rsidRDefault="00443E9A" w:rsidP="00443E9A">
      <w:pPr>
        <w:spacing w:line="276" w:lineRule="auto"/>
        <w:ind w:firstLine="720"/>
        <w:jc w:val="both"/>
        <w:rPr>
          <w:lang w:val="ro-RO" w:eastAsia="en-US"/>
        </w:rPr>
      </w:pPr>
      <w:r w:rsidRPr="00443E9A">
        <w:rPr>
          <w:lang w:val="ro-RO" w:eastAsia="en-US"/>
        </w:rPr>
        <w:t>Activitățile de informare preventivă au cunoscut o scădere în anul 2020 comparativ cu anul 2019, datorită contextului epidemiologic generat de pandemia de COVID – 19 fiind executate următoarele acțiuni:</w:t>
      </w:r>
    </w:p>
    <w:p w:rsidR="00443E9A" w:rsidRPr="00443E9A" w:rsidRDefault="00443E9A" w:rsidP="00443E9A">
      <w:pPr>
        <w:spacing w:line="276" w:lineRule="auto"/>
        <w:ind w:firstLine="720"/>
        <w:jc w:val="both"/>
        <w:rPr>
          <w:lang w:val="ro-RO" w:eastAsia="en-US"/>
        </w:rPr>
      </w:pPr>
      <w:r w:rsidRPr="00443E9A">
        <w:rPr>
          <w:lang w:val="ro-RO" w:eastAsia="en-US"/>
        </w:rPr>
        <w:t xml:space="preserve">- suplimentar față de activitățile de informare desfășurate pe timpul controalelor de prevenire, au fost desfășurate 65 de activități (puncte de informare preventivă și lecții deschise), cu preponderență având ca public țintă atât preșcolarii și elevii de liceu cât și persoanele adulte, în care au fost prezentate principalele campanii de informare preventivă derulate de către IGSU în parteneriat cu E-on, precum și </w:t>
      </w:r>
      <w:r w:rsidRPr="00443E9A">
        <w:rPr>
          <w:lang w:val="ro-RO" w:eastAsia="en-US"/>
        </w:rPr>
        <w:lastRenderedPageBreak/>
        <w:t>măsurile minime de comportare în cazul găsirii de elemente de muniție rămase neexplodate, în caz de cutremur și inundații.</w:t>
      </w:r>
    </w:p>
    <w:p w:rsidR="00443E9A" w:rsidRPr="00443E9A" w:rsidRDefault="00443E9A" w:rsidP="00443E9A">
      <w:pPr>
        <w:spacing w:line="276" w:lineRule="auto"/>
        <w:ind w:firstLine="720"/>
        <w:jc w:val="both"/>
        <w:rPr>
          <w:lang w:val="ro-RO" w:eastAsia="en-US"/>
        </w:rPr>
      </w:pPr>
      <w:r w:rsidRPr="00443E9A">
        <w:rPr>
          <w:lang w:val="ro-RO" w:eastAsia="en-US"/>
        </w:rPr>
        <w:t>-</w:t>
      </w:r>
      <w:r w:rsidRPr="00443E9A">
        <w:rPr>
          <w:color w:val="FF0000"/>
          <w:lang w:val="ro-RO" w:eastAsia="en-US"/>
        </w:rPr>
        <w:t xml:space="preserve"> </w:t>
      </w:r>
      <w:r w:rsidRPr="00443E9A">
        <w:rPr>
          <w:lang w:val="ro-RO" w:eastAsia="en-US"/>
        </w:rPr>
        <w:t>instruiri desfășurate cu personalul de pe locurile de muncă în 174 locații ale operatorilor economici cu un număr de 717 participanți; la 265 instituții cu un număr de 3257 participanți, precum și la localități în 54 de cazuri cu 552 participanți.</w:t>
      </w:r>
    </w:p>
    <w:p w:rsidR="00443E9A" w:rsidRPr="00443E9A" w:rsidRDefault="00443E9A" w:rsidP="00443E9A">
      <w:pPr>
        <w:spacing w:after="240" w:line="276" w:lineRule="auto"/>
        <w:ind w:firstLine="720"/>
        <w:jc w:val="both"/>
        <w:rPr>
          <w:lang w:val="ro-RO" w:eastAsia="en-US"/>
        </w:rPr>
      </w:pPr>
      <w:r w:rsidRPr="00443E9A">
        <w:rPr>
          <w:lang w:val="ro-RO" w:eastAsia="en-US"/>
        </w:rPr>
        <w:t>- au fost organizate 3 puncte de informare preventivă cu 1062 participanți și 62 de lecții deschise cu 1805 participanți.</w:t>
      </w:r>
    </w:p>
    <w:p w:rsidR="00443E9A" w:rsidRPr="00443E9A" w:rsidRDefault="00443E9A" w:rsidP="00443E9A">
      <w:pPr>
        <w:shd w:val="clear" w:color="auto" w:fill="DBE5F1"/>
        <w:spacing w:line="276" w:lineRule="auto"/>
        <w:jc w:val="both"/>
        <w:rPr>
          <w:b/>
          <w:lang w:val="ro-RO" w:eastAsia="en-US"/>
        </w:rPr>
      </w:pPr>
      <w:r w:rsidRPr="00443E9A">
        <w:rPr>
          <w:b/>
          <w:lang w:val="ro-RO" w:eastAsia="en-US"/>
        </w:rPr>
        <w:t>III.2 În domeniul operativ</w:t>
      </w:r>
    </w:p>
    <w:p w:rsidR="00443E9A" w:rsidRPr="00443E9A" w:rsidRDefault="00443E9A" w:rsidP="00443E9A">
      <w:pPr>
        <w:spacing w:line="276" w:lineRule="auto"/>
        <w:ind w:firstLine="720"/>
        <w:jc w:val="both"/>
        <w:rPr>
          <w:lang w:val="ro-RO" w:eastAsia="en-US"/>
        </w:rPr>
      </w:pPr>
      <w:r w:rsidRPr="00443E9A">
        <w:rPr>
          <w:lang w:val="ro-RO" w:eastAsia="en-US"/>
        </w:rPr>
        <w:t xml:space="preserve">În zona de competență a Inspectoratului pentru Situații de urgență „Petrodava” al județului Neamț s-au produs </w:t>
      </w:r>
      <w:r w:rsidRPr="00443E9A">
        <w:rPr>
          <w:b/>
          <w:lang w:val="ro-RO" w:eastAsia="en-US"/>
        </w:rPr>
        <w:t>453</w:t>
      </w:r>
      <w:r w:rsidRPr="00443E9A">
        <w:rPr>
          <w:lang w:val="ro-RO" w:eastAsia="en-US"/>
        </w:rPr>
        <w:t xml:space="preserve"> incendii, din care </w:t>
      </w:r>
      <w:r w:rsidRPr="00443E9A">
        <w:rPr>
          <w:b/>
          <w:lang w:val="ro-RO" w:eastAsia="en-US"/>
        </w:rPr>
        <w:t>447</w:t>
      </w:r>
      <w:r w:rsidRPr="00443E9A">
        <w:rPr>
          <w:lang w:val="ro-RO" w:eastAsia="en-US"/>
        </w:rPr>
        <w:t xml:space="preserve"> s-au produs pe teritoriul județului nostru, iar </w:t>
      </w:r>
      <w:r w:rsidRPr="00443E9A">
        <w:rPr>
          <w:b/>
          <w:lang w:val="ro-RO" w:eastAsia="en-US"/>
        </w:rPr>
        <w:t>6</w:t>
      </w:r>
      <w:r w:rsidRPr="00443E9A">
        <w:rPr>
          <w:lang w:val="ro-RO" w:eastAsia="en-US"/>
        </w:rPr>
        <w:t xml:space="preserve"> incendii s-au produs în cele </w:t>
      </w:r>
      <w:r w:rsidRPr="00443E9A">
        <w:rPr>
          <w:b/>
          <w:lang w:val="ro-RO" w:eastAsia="en-US"/>
        </w:rPr>
        <w:t>2</w:t>
      </w:r>
      <w:r w:rsidRPr="00443E9A">
        <w:rPr>
          <w:lang w:val="ro-RO" w:eastAsia="en-US"/>
        </w:rPr>
        <w:t xml:space="preserve"> județe (Bacău și Iași) în care unitatea noastră intervine pe baza unor planuri comune de intervenție.</w:t>
      </w:r>
    </w:p>
    <w:p w:rsidR="00443E9A" w:rsidRPr="00443E9A" w:rsidRDefault="00443E9A" w:rsidP="00443E9A">
      <w:pPr>
        <w:autoSpaceDE w:val="0"/>
        <w:autoSpaceDN w:val="0"/>
        <w:spacing w:line="276" w:lineRule="auto"/>
        <w:ind w:firstLine="720"/>
        <w:jc w:val="both"/>
        <w:rPr>
          <w:lang w:val="ro-RO" w:eastAsia="en-US"/>
        </w:rPr>
      </w:pPr>
      <w:r w:rsidRPr="00443E9A">
        <w:rPr>
          <w:lang w:val="ro-RO" w:eastAsia="en-US"/>
        </w:rPr>
        <w:t xml:space="preserve">Împrejurările care au condus la producerea incendiilor în </w:t>
      </w:r>
      <w:r w:rsidRPr="00443E9A">
        <w:rPr>
          <w:b/>
          <w:lang w:val="ro-RO" w:eastAsia="en-US"/>
        </w:rPr>
        <w:t>2020</w:t>
      </w:r>
      <w:r w:rsidRPr="00443E9A">
        <w:rPr>
          <w:lang w:val="ro-RO" w:eastAsia="en-US"/>
        </w:rPr>
        <w:t>, pe raza județului Neamț, au fost:</w:t>
      </w: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6593"/>
        <w:gridCol w:w="1015"/>
        <w:gridCol w:w="911"/>
        <w:gridCol w:w="1273"/>
      </w:tblGrid>
      <w:tr w:rsidR="00443E9A" w:rsidRPr="00592018" w:rsidTr="00443E9A">
        <w:trPr>
          <w:trHeight w:val="405"/>
          <w:tblHeader/>
          <w:jc w:val="center"/>
        </w:trPr>
        <w:tc>
          <w:tcPr>
            <w:tcW w:w="6593"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443E9A" w:rsidRPr="00592018" w:rsidRDefault="00443E9A" w:rsidP="00443E9A">
            <w:pPr>
              <w:autoSpaceDN w:val="0"/>
              <w:spacing w:line="276" w:lineRule="auto"/>
              <w:jc w:val="center"/>
              <w:rPr>
                <w:b/>
                <w:lang w:val="ro-RO"/>
              </w:rPr>
            </w:pPr>
            <w:r w:rsidRPr="00592018">
              <w:rPr>
                <w:lang w:val="ro-RO" w:eastAsia="en-US"/>
              </w:rPr>
              <w:br w:type="page"/>
            </w:r>
            <w:r w:rsidRPr="00592018">
              <w:rPr>
                <w:b/>
                <w:lang w:val="ro-RO"/>
              </w:rPr>
              <w:t>Tip cauză de incendiu</w:t>
            </w:r>
          </w:p>
        </w:tc>
        <w:tc>
          <w:tcPr>
            <w:tcW w:w="1015"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443E9A" w:rsidRPr="00592018" w:rsidRDefault="00443E9A" w:rsidP="00443E9A">
            <w:pPr>
              <w:autoSpaceDN w:val="0"/>
              <w:spacing w:line="276" w:lineRule="auto"/>
              <w:jc w:val="center"/>
              <w:rPr>
                <w:b/>
                <w:lang w:val="ro-RO"/>
              </w:rPr>
            </w:pPr>
            <w:r w:rsidRPr="00592018">
              <w:rPr>
                <w:b/>
                <w:lang w:val="ro-RO"/>
              </w:rPr>
              <w:t>2019</w:t>
            </w:r>
          </w:p>
        </w:tc>
        <w:tc>
          <w:tcPr>
            <w:tcW w:w="911"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43E9A" w:rsidRPr="00592018" w:rsidRDefault="00443E9A" w:rsidP="00443E9A">
            <w:pPr>
              <w:autoSpaceDN w:val="0"/>
              <w:spacing w:line="276" w:lineRule="auto"/>
              <w:jc w:val="center"/>
              <w:rPr>
                <w:b/>
                <w:lang w:val="ro-RO"/>
              </w:rPr>
            </w:pPr>
            <w:r w:rsidRPr="00592018">
              <w:rPr>
                <w:b/>
                <w:lang w:val="ro-RO"/>
              </w:rPr>
              <w:t>2020</w:t>
            </w:r>
          </w:p>
        </w:tc>
        <w:tc>
          <w:tcPr>
            <w:tcW w:w="1273"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43E9A" w:rsidRPr="00592018" w:rsidRDefault="00443E9A" w:rsidP="00443E9A">
            <w:pPr>
              <w:autoSpaceDN w:val="0"/>
              <w:spacing w:line="276" w:lineRule="auto"/>
              <w:jc w:val="center"/>
              <w:rPr>
                <w:b/>
                <w:lang w:val="ro-RO"/>
              </w:rPr>
            </w:pPr>
            <w:r w:rsidRPr="00592018">
              <w:rPr>
                <w:b/>
                <w:lang w:val="ro-RO"/>
              </w:rPr>
              <w:t>Dinamica</w:t>
            </w:r>
          </w:p>
        </w:tc>
      </w:tr>
      <w:tr w:rsidR="00443E9A" w:rsidRPr="00592018" w:rsidTr="00443E9A">
        <w:trPr>
          <w:trHeight w:val="255"/>
          <w:jc w:val="center"/>
        </w:trPr>
        <w:tc>
          <w:tcPr>
            <w:tcW w:w="6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E9A" w:rsidRPr="00592018" w:rsidRDefault="00443E9A" w:rsidP="00443E9A">
            <w:pPr>
              <w:autoSpaceDE w:val="0"/>
              <w:autoSpaceDN w:val="0"/>
              <w:spacing w:line="276" w:lineRule="auto"/>
              <w:rPr>
                <w:noProof/>
                <w:lang w:val="ro-RO" w:eastAsia="en-US"/>
              </w:rPr>
            </w:pPr>
            <w:r w:rsidRPr="00592018">
              <w:rPr>
                <w:lang w:val="ro-RO" w:eastAsia="en-US"/>
              </w:rPr>
              <w:t>Accident urmat de incendiu</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E9A" w:rsidRPr="00592018" w:rsidRDefault="00443E9A" w:rsidP="00443E9A">
            <w:pPr>
              <w:autoSpaceDE w:val="0"/>
              <w:autoSpaceDN w:val="0"/>
              <w:spacing w:line="276" w:lineRule="auto"/>
              <w:jc w:val="center"/>
              <w:rPr>
                <w:noProof/>
                <w:lang w:val="ro-RO" w:eastAsia="en-US"/>
              </w:rPr>
            </w:pPr>
            <w:r w:rsidRPr="00592018">
              <w:rPr>
                <w:lang w:val="ro-RO" w:eastAsia="en-US"/>
              </w:rPr>
              <w:t>0</w:t>
            </w:r>
          </w:p>
        </w:tc>
        <w:tc>
          <w:tcPr>
            <w:tcW w:w="9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3E9A" w:rsidRPr="00592018" w:rsidRDefault="00443E9A" w:rsidP="00443E9A">
            <w:pPr>
              <w:autoSpaceDE w:val="0"/>
              <w:autoSpaceDN w:val="0"/>
              <w:spacing w:line="276" w:lineRule="auto"/>
              <w:jc w:val="center"/>
              <w:rPr>
                <w:noProof/>
                <w:lang w:val="ro-RO" w:eastAsia="en-US"/>
              </w:rPr>
            </w:pPr>
            <w:r w:rsidRPr="00592018">
              <w:rPr>
                <w:lang w:val="ro-RO" w:eastAsia="en-US"/>
              </w:rPr>
              <w:t>1</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3E9A" w:rsidRPr="00592018" w:rsidRDefault="00443E9A" w:rsidP="00443E9A">
            <w:pPr>
              <w:autoSpaceDE w:val="0"/>
              <w:autoSpaceDN w:val="0"/>
              <w:spacing w:line="276" w:lineRule="auto"/>
              <w:jc w:val="center"/>
              <w:rPr>
                <w:noProof/>
                <w:lang w:val="ro-RO" w:eastAsia="en-US"/>
              </w:rPr>
            </w:pPr>
            <w:r w:rsidRPr="00592018">
              <w:rPr>
                <w:lang w:val="ro-RO" w:eastAsia="en-US"/>
              </w:rPr>
              <w:t>1</w:t>
            </w:r>
          </w:p>
        </w:tc>
      </w:tr>
      <w:tr w:rsidR="00443E9A" w:rsidRPr="00592018" w:rsidTr="00443E9A">
        <w:trPr>
          <w:trHeight w:val="255"/>
          <w:jc w:val="center"/>
        </w:trPr>
        <w:tc>
          <w:tcPr>
            <w:tcW w:w="6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E9A" w:rsidRPr="00592018" w:rsidRDefault="00443E9A" w:rsidP="00443E9A">
            <w:pPr>
              <w:autoSpaceDE w:val="0"/>
              <w:autoSpaceDN w:val="0"/>
              <w:spacing w:line="276" w:lineRule="auto"/>
              <w:rPr>
                <w:b/>
                <w:noProof/>
                <w:lang w:val="ro-RO" w:eastAsia="en-US"/>
              </w:rPr>
            </w:pPr>
            <w:r w:rsidRPr="00592018">
              <w:rPr>
                <w:b/>
                <w:lang w:val="ro-RO" w:eastAsia="en-US"/>
              </w:rPr>
              <w:t>Acțiune intenționată</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E9A" w:rsidRPr="00592018" w:rsidRDefault="00443E9A" w:rsidP="00443E9A">
            <w:pPr>
              <w:autoSpaceDE w:val="0"/>
              <w:autoSpaceDN w:val="0"/>
              <w:spacing w:line="276" w:lineRule="auto"/>
              <w:jc w:val="center"/>
              <w:rPr>
                <w:b/>
                <w:noProof/>
                <w:lang w:val="ro-RO" w:eastAsia="en-US"/>
              </w:rPr>
            </w:pPr>
            <w:r w:rsidRPr="00592018">
              <w:rPr>
                <w:b/>
                <w:lang w:val="ro-RO" w:eastAsia="en-US"/>
              </w:rPr>
              <w:t>39</w:t>
            </w:r>
          </w:p>
        </w:tc>
        <w:tc>
          <w:tcPr>
            <w:tcW w:w="9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3E9A" w:rsidRPr="00592018" w:rsidRDefault="00443E9A" w:rsidP="00443E9A">
            <w:pPr>
              <w:autoSpaceDE w:val="0"/>
              <w:autoSpaceDN w:val="0"/>
              <w:spacing w:line="276" w:lineRule="auto"/>
              <w:jc w:val="center"/>
              <w:rPr>
                <w:b/>
                <w:noProof/>
                <w:lang w:val="ro-RO" w:eastAsia="en-US"/>
              </w:rPr>
            </w:pPr>
            <w:r w:rsidRPr="00592018">
              <w:rPr>
                <w:b/>
                <w:lang w:val="ro-RO" w:eastAsia="en-US"/>
              </w:rPr>
              <w:t>50</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3E9A" w:rsidRPr="00592018" w:rsidRDefault="00443E9A" w:rsidP="00443E9A">
            <w:pPr>
              <w:autoSpaceDE w:val="0"/>
              <w:autoSpaceDN w:val="0"/>
              <w:spacing w:line="276" w:lineRule="auto"/>
              <w:jc w:val="center"/>
              <w:rPr>
                <w:b/>
                <w:noProof/>
                <w:lang w:val="ro-RO" w:eastAsia="en-US"/>
              </w:rPr>
            </w:pPr>
            <w:r w:rsidRPr="00592018">
              <w:rPr>
                <w:b/>
                <w:lang w:val="ro-RO" w:eastAsia="en-US"/>
              </w:rPr>
              <w:t>11</w:t>
            </w:r>
          </w:p>
        </w:tc>
      </w:tr>
      <w:tr w:rsidR="00443E9A" w:rsidRPr="00592018" w:rsidTr="00443E9A">
        <w:trPr>
          <w:trHeight w:val="255"/>
          <w:jc w:val="center"/>
        </w:trPr>
        <w:tc>
          <w:tcPr>
            <w:tcW w:w="6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E9A" w:rsidRPr="00592018" w:rsidRDefault="00443E9A" w:rsidP="00443E9A">
            <w:pPr>
              <w:autoSpaceDE w:val="0"/>
              <w:autoSpaceDN w:val="0"/>
              <w:spacing w:line="276" w:lineRule="auto"/>
              <w:rPr>
                <w:noProof/>
                <w:lang w:val="ro-RO" w:eastAsia="en-US"/>
              </w:rPr>
            </w:pPr>
            <w:r w:rsidRPr="00592018">
              <w:rPr>
                <w:lang w:val="ro-RO" w:eastAsia="en-US"/>
              </w:rPr>
              <w:t>Alte împrejurări</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E9A" w:rsidRPr="00592018" w:rsidRDefault="00443E9A" w:rsidP="00443E9A">
            <w:pPr>
              <w:autoSpaceDE w:val="0"/>
              <w:autoSpaceDN w:val="0"/>
              <w:spacing w:line="276" w:lineRule="auto"/>
              <w:jc w:val="center"/>
              <w:rPr>
                <w:noProof/>
                <w:lang w:val="ro-RO" w:eastAsia="en-US"/>
              </w:rPr>
            </w:pPr>
            <w:r w:rsidRPr="00592018">
              <w:rPr>
                <w:lang w:val="ro-RO" w:eastAsia="en-US"/>
              </w:rPr>
              <w:t>1</w:t>
            </w:r>
          </w:p>
        </w:tc>
        <w:tc>
          <w:tcPr>
            <w:tcW w:w="9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3E9A" w:rsidRPr="00592018" w:rsidRDefault="00443E9A" w:rsidP="00443E9A">
            <w:pPr>
              <w:autoSpaceDE w:val="0"/>
              <w:autoSpaceDN w:val="0"/>
              <w:spacing w:line="276" w:lineRule="auto"/>
              <w:jc w:val="center"/>
              <w:rPr>
                <w:noProof/>
                <w:lang w:val="ro-RO" w:eastAsia="en-US"/>
              </w:rPr>
            </w:pPr>
            <w:r w:rsidRPr="00592018">
              <w:rPr>
                <w:lang w:val="ro-RO" w:eastAsia="en-US"/>
              </w:rPr>
              <w:t>2</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3E9A" w:rsidRPr="00592018" w:rsidRDefault="00443E9A" w:rsidP="00443E9A">
            <w:pPr>
              <w:autoSpaceDE w:val="0"/>
              <w:autoSpaceDN w:val="0"/>
              <w:spacing w:line="276" w:lineRule="auto"/>
              <w:jc w:val="center"/>
              <w:rPr>
                <w:noProof/>
                <w:lang w:val="ro-RO" w:eastAsia="en-US"/>
              </w:rPr>
            </w:pPr>
            <w:r w:rsidRPr="00592018">
              <w:rPr>
                <w:lang w:val="ro-RO" w:eastAsia="en-US"/>
              </w:rPr>
              <w:t>1</w:t>
            </w:r>
          </w:p>
        </w:tc>
      </w:tr>
      <w:tr w:rsidR="00443E9A" w:rsidRPr="00592018" w:rsidTr="00443E9A">
        <w:trPr>
          <w:trHeight w:val="255"/>
          <w:jc w:val="center"/>
        </w:trPr>
        <w:tc>
          <w:tcPr>
            <w:tcW w:w="6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E9A" w:rsidRPr="00592018" w:rsidRDefault="00443E9A" w:rsidP="00443E9A">
            <w:pPr>
              <w:autoSpaceDE w:val="0"/>
              <w:autoSpaceDN w:val="0"/>
              <w:spacing w:line="276" w:lineRule="auto"/>
              <w:rPr>
                <w:noProof/>
                <w:lang w:val="ro-RO" w:eastAsia="en-US"/>
              </w:rPr>
            </w:pPr>
            <w:r w:rsidRPr="00592018">
              <w:rPr>
                <w:lang w:val="ro-RO" w:eastAsia="en-US"/>
              </w:rPr>
              <w:t>Aparate electrice sub tensiune nesupravegheate</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E9A" w:rsidRPr="00592018" w:rsidRDefault="00443E9A" w:rsidP="00443E9A">
            <w:pPr>
              <w:autoSpaceDE w:val="0"/>
              <w:autoSpaceDN w:val="0"/>
              <w:spacing w:line="276" w:lineRule="auto"/>
              <w:jc w:val="center"/>
              <w:rPr>
                <w:noProof/>
                <w:lang w:val="ro-RO" w:eastAsia="en-US"/>
              </w:rPr>
            </w:pPr>
            <w:r w:rsidRPr="00592018">
              <w:rPr>
                <w:lang w:val="ro-RO" w:eastAsia="en-US"/>
              </w:rPr>
              <w:t>8</w:t>
            </w:r>
          </w:p>
        </w:tc>
        <w:tc>
          <w:tcPr>
            <w:tcW w:w="9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3E9A" w:rsidRPr="00592018" w:rsidRDefault="00443E9A" w:rsidP="00443E9A">
            <w:pPr>
              <w:autoSpaceDE w:val="0"/>
              <w:autoSpaceDN w:val="0"/>
              <w:spacing w:line="276" w:lineRule="auto"/>
              <w:jc w:val="center"/>
              <w:rPr>
                <w:noProof/>
                <w:lang w:val="ro-RO" w:eastAsia="en-US"/>
              </w:rPr>
            </w:pPr>
            <w:r w:rsidRPr="00592018">
              <w:rPr>
                <w:lang w:val="ro-RO" w:eastAsia="en-US"/>
              </w:rPr>
              <w:t>10</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3E9A" w:rsidRPr="00592018" w:rsidRDefault="00443E9A" w:rsidP="00443E9A">
            <w:pPr>
              <w:autoSpaceDE w:val="0"/>
              <w:autoSpaceDN w:val="0"/>
              <w:spacing w:line="276" w:lineRule="auto"/>
              <w:jc w:val="center"/>
              <w:rPr>
                <w:noProof/>
                <w:lang w:val="ro-RO" w:eastAsia="en-US"/>
              </w:rPr>
            </w:pPr>
            <w:r w:rsidRPr="00592018">
              <w:rPr>
                <w:lang w:val="ro-RO" w:eastAsia="en-US"/>
              </w:rPr>
              <w:t>2</w:t>
            </w:r>
          </w:p>
        </w:tc>
      </w:tr>
      <w:tr w:rsidR="00443E9A" w:rsidRPr="00592018" w:rsidTr="00443E9A">
        <w:trPr>
          <w:trHeight w:val="255"/>
          <w:jc w:val="center"/>
        </w:trPr>
        <w:tc>
          <w:tcPr>
            <w:tcW w:w="6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E9A" w:rsidRPr="00592018" w:rsidRDefault="00443E9A" w:rsidP="00443E9A">
            <w:pPr>
              <w:autoSpaceDE w:val="0"/>
              <w:autoSpaceDN w:val="0"/>
              <w:spacing w:line="276" w:lineRule="auto"/>
              <w:rPr>
                <w:noProof/>
                <w:lang w:val="ro-RO" w:eastAsia="en-US"/>
              </w:rPr>
            </w:pPr>
            <w:r w:rsidRPr="00592018">
              <w:rPr>
                <w:lang w:val="ro-RO" w:eastAsia="en-US"/>
              </w:rPr>
              <w:t>Autoaprindere sau reacții chimice</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E9A" w:rsidRPr="00592018" w:rsidRDefault="00443E9A" w:rsidP="00443E9A">
            <w:pPr>
              <w:autoSpaceDE w:val="0"/>
              <w:autoSpaceDN w:val="0"/>
              <w:spacing w:line="276" w:lineRule="auto"/>
              <w:jc w:val="center"/>
              <w:rPr>
                <w:noProof/>
                <w:lang w:val="ro-RO" w:eastAsia="en-US"/>
              </w:rPr>
            </w:pPr>
            <w:r w:rsidRPr="00592018">
              <w:rPr>
                <w:lang w:val="ro-RO" w:eastAsia="en-US"/>
              </w:rPr>
              <w:t>3</w:t>
            </w:r>
          </w:p>
        </w:tc>
        <w:tc>
          <w:tcPr>
            <w:tcW w:w="9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3E9A" w:rsidRPr="00592018" w:rsidRDefault="00443E9A" w:rsidP="00443E9A">
            <w:pPr>
              <w:autoSpaceDE w:val="0"/>
              <w:autoSpaceDN w:val="0"/>
              <w:spacing w:line="276" w:lineRule="auto"/>
              <w:jc w:val="center"/>
              <w:rPr>
                <w:noProof/>
                <w:lang w:val="ro-RO" w:eastAsia="en-US"/>
              </w:rPr>
            </w:pPr>
            <w:r w:rsidRPr="00592018">
              <w:rPr>
                <w:lang w:val="ro-RO" w:eastAsia="en-US"/>
              </w:rPr>
              <w:t>2</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3E9A" w:rsidRPr="00592018" w:rsidRDefault="00443E9A" w:rsidP="00443E9A">
            <w:pPr>
              <w:autoSpaceDE w:val="0"/>
              <w:autoSpaceDN w:val="0"/>
              <w:spacing w:line="276" w:lineRule="auto"/>
              <w:jc w:val="center"/>
              <w:rPr>
                <w:noProof/>
                <w:lang w:val="ro-RO" w:eastAsia="en-US"/>
              </w:rPr>
            </w:pPr>
            <w:r w:rsidRPr="00592018">
              <w:rPr>
                <w:lang w:val="ro-RO" w:eastAsia="en-US"/>
              </w:rPr>
              <w:t>-1</w:t>
            </w:r>
          </w:p>
        </w:tc>
      </w:tr>
      <w:tr w:rsidR="00443E9A" w:rsidRPr="00592018" w:rsidTr="00443E9A">
        <w:trPr>
          <w:trHeight w:val="255"/>
          <w:jc w:val="center"/>
        </w:trPr>
        <w:tc>
          <w:tcPr>
            <w:tcW w:w="6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E9A" w:rsidRPr="00592018" w:rsidRDefault="00443E9A" w:rsidP="00443E9A">
            <w:pPr>
              <w:autoSpaceDE w:val="0"/>
              <w:autoSpaceDN w:val="0"/>
              <w:spacing w:line="276" w:lineRule="auto"/>
              <w:rPr>
                <w:b/>
                <w:noProof/>
                <w:lang w:val="ro-RO" w:eastAsia="en-US"/>
              </w:rPr>
            </w:pPr>
            <w:r w:rsidRPr="00592018">
              <w:rPr>
                <w:b/>
                <w:lang w:val="ro-RO" w:eastAsia="en-US"/>
              </w:rPr>
              <w:t>Cenușă, jar și scântei de la sistemele de încălzit</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E9A" w:rsidRPr="00592018" w:rsidRDefault="00443E9A" w:rsidP="00443E9A">
            <w:pPr>
              <w:autoSpaceDE w:val="0"/>
              <w:autoSpaceDN w:val="0"/>
              <w:spacing w:line="276" w:lineRule="auto"/>
              <w:jc w:val="center"/>
              <w:rPr>
                <w:b/>
                <w:noProof/>
                <w:lang w:val="ro-RO" w:eastAsia="en-US"/>
              </w:rPr>
            </w:pPr>
            <w:r w:rsidRPr="00592018">
              <w:rPr>
                <w:b/>
                <w:lang w:val="ro-RO" w:eastAsia="en-US"/>
              </w:rPr>
              <w:t>22</w:t>
            </w:r>
          </w:p>
        </w:tc>
        <w:tc>
          <w:tcPr>
            <w:tcW w:w="9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3E9A" w:rsidRPr="00592018" w:rsidRDefault="00443E9A" w:rsidP="00443E9A">
            <w:pPr>
              <w:autoSpaceDE w:val="0"/>
              <w:autoSpaceDN w:val="0"/>
              <w:spacing w:line="276" w:lineRule="auto"/>
              <w:jc w:val="center"/>
              <w:rPr>
                <w:b/>
                <w:noProof/>
                <w:lang w:val="ro-RO" w:eastAsia="en-US"/>
              </w:rPr>
            </w:pPr>
            <w:r w:rsidRPr="00592018">
              <w:rPr>
                <w:b/>
                <w:lang w:val="ro-RO" w:eastAsia="en-US"/>
              </w:rPr>
              <w:t>23</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3E9A" w:rsidRPr="00592018" w:rsidRDefault="00443E9A" w:rsidP="00443E9A">
            <w:pPr>
              <w:autoSpaceDE w:val="0"/>
              <w:autoSpaceDN w:val="0"/>
              <w:spacing w:line="276" w:lineRule="auto"/>
              <w:jc w:val="center"/>
              <w:rPr>
                <w:b/>
                <w:noProof/>
                <w:lang w:val="ro-RO" w:eastAsia="en-US"/>
              </w:rPr>
            </w:pPr>
            <w:r w:rsidRPr="00592018">
              <w:rPr>
                <w:b/>
                <w:lang w:val="ro-RO" w:eastAsia="en-US"/>
              </w:rPr>
              <w:t>1</w:t>
            </w:r>
          </w:p>
        </w:tc>
      </w:tr>
      <w:tr w:rsidR="00443E9A" w:rsidRPr="00592018" w:rsidTr="00443E9A">
        <w:trPr>
          <w:trHeight w:val="255"/>
          <w:jc w:val="center"/>
        </w:trPr>
        <w:tc>
          <w:tcPr>
            <w:tcW w:w="6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E9A" w:rsidRPr="00592018" w:rsidRDefault="00443E9A" w:rsidP="00443E9A">
            <w:pPr>
              <w:autoSpaceDE w:val="0"/>
              <w:autoSpaceDN w:val="0"/>
              <w:spacing w:line="276" w:lineRule="auto"/>
              <w:rPr>
                <w:b/>
                <w:noProof/>
                <w:lang w:val="ro-RO" w:eastAsia="en-US"/>
              </w:rPr>
            </w:pPr>
            <w:r w:rsidRPr="00592018">
              <w:rPr>
                <w:b/>
                <w:lang w:val="ro-RO" w:eastAsia="en-US"/>
              </w:rPr>
              <w:t>Coș, burlan  de fum defect sau necurățat</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E9A" w:rsidRPr="00592018" w:rsidRDefault="00443E9A" w:rsidP="00443E9A">
            <w:pPr>
              <w:autoSpaceDE w:val="0"/>
              <w:autoSpaceDN w:val="0"/>
              <w:spacing w:line="276" w:lineRule="auto"/>
              <w:jc w:val="center"/>
              <w:rPr>
                <w:b/>
                <w:noProof/>
                <w:lang w:val="ro-RO" w:eastAsia="en-US"/>
              </w:rPr>
            </w:pPr>
            <w:r w:rsidRPr="00592018">
              <w:rPr>
                <w:b/>
                <w:lang w:val="ro-RO" w:eastAsia="en-US"/>
              </w:rPr>
              <w:t>66</w:t>
            </w:r>
          </w:p>
        </w:tc>
        <w:tc>
          <w:tcPr>
            <w:tcW w:w="9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3E9A" w:rsidRPr="00592018" w:rsidRDefault="00443E9A" w:rsidP="00443E9A">
            <w:pPr>
              <w:autoSpaceDE w:val="0"/>
              <w:autoSpaceDN w:val="0"/>
              <w:spacing w:line="276" w:lineRule="auto"/>
              <w:jc w:val="center"/>
              <w:rPr>
                <w:b/>
                <w:noProof/>
                <w:lang w:val="ro-RO" w:eastAsia="en-US"/>
              </w:rPr>
            </w:pPr>
            <w:r w:rsidRPr="00592018">
              <w:rPr>
                <w:b/>
                <w:lang w:val="ro-RO" w:eastAsia="en-US"/>
              </w:rPr>
              <w:t>76</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3E9A" w:rsidRPr="00592018" w:rsidRDefault="00443E9A" w:rsidP="00443E9A">
            <w:pPr>
              <w:autoSpaceDE w:val="0"/>
              <w:autoSpaceDN w:val="0"/>
              <w:spacing w:line="276" w:lineRule="auto"/>
              <w:jc w:val="center"/>
              <w:rPr>
                <w:b/>
                <w:noProof/>
                <w:lang w:val="ro-RO" w:eastAsia="en-US"/>
              </w:rPr>
            </w:pPr>
            <w:r w:rsidRPr="00592018">
              <w:rPr>
                <w:b/>
                <w:lang w:val="ro-RO" w:eastAsia="en-US"/>
              </w:rPr>
              <w:t>10</w:t>
            </w:r>
          </w:p>
        </w:tc>
      </w:tr>
      <w:tr w:rsidR="00443E9A" w:rsidRPr="00592018" w:rsidTr="00443E9A">
        <w:trPr>
          <w:trHeight w:val="255"/>
          <w:jc w:val="center"/>
        </w:trPr>
        <w:tc>
          <w:tcPr>
            <w:tcW w:w="6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E9A" w:rsidRPr="00592018" w:rsidRDefault="00443E9A" w:rsidP="00443E9A">
            <w:pPr>
              <w:autoSpaceDE w:val="0"/>
              <w:autoSpaceDN w:val="0"/>
              <w:spacing w:line="276" w:lineRule="auto"/>
              <w:rPr>
                <w:noProof/>
                <w:lang w:val="ro-RO" w:eastAsia="en-US"/>
              </w:rPr>
            </w:pPr>
            <w:r w:rsidRPr="00592018">
              <w:rPr>
                <w:lang w:val="ro-RO" w:eastAsia="en-US"/>
              </w:rPr>
              <w:t>Defecțiuni tehnice de exploatare</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E9A" w:rsidRPr="00592018" w:rsidRDefault="00443E9A" w:rsidP="00443E9A">
            <w:pPr>
              <w:autoSpaceDE w:val="0"/>
              <w:autoSpaceDN w:val="0"/>
              <w:spacing w:line="276" w:lineRule="auto"/>
              <w:jc w:val="center"/>
              <w:rPr>
                <w:noProof/>
                <w:lang w:val="ro-RO" w:eastAsia="en-US"/>
              </w:rPr>
            </w:pPr>
            <w:r w:rsidRPr="00592018">
              <w:rPr>
                <w:lang w:val="ro-RO" w:eastAsia="en-US"/>
              </w:rPr>
              <w:t>14</w:t>
            </w:r>
          </w:p>
        </w:tc>
        <w:tc>
          <w:tcPr>
            <w:tcW w:w="9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3E9A" w:rsidRPr="00592018" w:rsidRDefault="00443E9A" w:rsidP="00443E9A">
            <w:pPr>
              <w:autoSpaceDE w:val="0"/>
              <w:autoSpaceDN w:val="0"/>
              <w:spacing w:line="276" w:lineRule="auto"/>
              <w:jc w:val="center"/>
              <w:rPr>
                <w:noProof/>
                <w:lang w:val="ro-RO" w:eastAsia="en-US"/>
              </w:rPr>
            </w:pPr>
            <w:r w:rsidRPr="00592018">
              <w:rPr>
                <w:lang w:val="ro-RO" w:eastAsia="en-US"/>
              </w:rPr>
              <w:t>1</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3E9A" w:rsidRPr="00592018" w:rsidRDefault="00443E9A" w:rsidP="00443E9A">
            <w:pPr>
              <w:autoSpaceDE w:val="0"/>
              <w:autoSpaceDN w:val="0"/>
              <w:spacing w:line="276" w:lineRule="auto"/>
              <w:jc w:val="center"/>
              <w:rPr>
                <w:noProof/>
                <w:lang w:val="ro-RO" w:eastAsia="en-US"/>
              </w:rPr>
            </w:pPr>
            <w:r w:rsidRPr="00592018">
              <w:rPr>
                <w:lang w:val="ro-RO" w:eastAsia="en-US"/>
              </w:rPr>
              <w:t>-13</w:t>
            </w:r>
          </w:p>
        </w:tc>
      </w:tr>
      <w:tr w:rsidR="00443E9A" w:rsidRPr="00592018" w:rsidTr="00443E9A">
        <w:trPr>
          <w:trHeight w:val="255"/>
          <w:jc w:val="center"/>
        </w:trPr>
        <w:tc>
          <w:tcPr>
            <w:tcW w:w="6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E9A" w:rsidRPr="00592018" w:rsidRDefault="00443E9A" w:rsidP="00443E9A">
            <w:pPr>
              <w:autoSpaceDE w:val="0"/>
              <w:autoSpaceDN w:val="0"/>
              <w:spacing w:line="276" w:lineRule="auto"/>
              <w:rPr>
                <w:noProof/>
                <w:lang w:val="ro-RO" w:eastAsia="en-US"/>
              </w:rPr>
            </w:pPr>
            <w:r w:rsidRPr="00592018">
              <w:rPr>
                <w:lang w:val="ro-RO" w:eastAsia="en-US"/>
              </w:rPr>
              <w:t>Echipamente electrice improvizate</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E9A" w:rsidRPr="00592018" w:rsidRDefault="00443E9A" w:rsidP="00443E9A">
            <w:pPr>
              <w:autoSpaceDE w:val="0"/>
              <w:autoSpaceDN w:val="0"/>
              <w:spacing w:line="276" w:lineRule="auto"/>
              <w:jc w:val="center"/>
              <w:rPr>
                <w:noProof/>
                <w:lang w:val="ro-RO" w:eastAsia="en-US"/>
              </w:rPr>
            </w:pPr>
            <w:r w:rsidRPr="00592018">
              <w:rPr>
                <w:lang w:val="ro-RO" w:eastAsia="en-US"/>
              </w:rPr>
              <w:t>6</w:t>
            </w:r>
          </w:p>
        </w:tc>
        <w:tc>
          <w:tcPr>
            <w:tcW w:w="9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3E9A" w:rsidRPr="00592018" w:rsidRDefault="00443E9A" w:rsidP="00443E9A">
            <w:pPr>
              <w:autoSpaceDE w:val="0"/>
              <w:autoSpaceDN w:val="0"/>
              <w:spacing w:line="276" w:lineRule="auto"/>
              <w:jc w:val="center"/>
              <w:rPr>
                <w:noProof/>
                <w:lang w:val="ro-RO" w:eastAsia="en-US"/>
              </w:rPr>
            </w:pPr>
            <w:r w:rsidRPr="00592018">
              <w:rPr>
                <w:lang w:val="ro-RO" w:eastAsia="en-US"/>
              </w:rPr>
              <w:t>12</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3E9A" w:rsidRPr="00592018" w:rsidRDefault="00443E9A" w:rsidP="00443E9A">
            <w:pPr>
              <w:autoSpaceDE w:val="0"/>
              <w:autoSpaceDN w:val="0"/>
              <w:spacing w:line="276" w:lineRule="auto"/>
              <w:jc w:val="center"/>
              <w:rPr>
                <w:noProof/>
                <w:lang w:val="ro-RO" w:eastAsia="en-US"/>
              </w:rPr>
            </w:pPr>
            <w:r w:rsidRPr="00592018">
              <w:rPr>
                <w:lang w:val="ro-RO" w:eastAsia="en-US"/>
              </w:rPr>
              <w:t>6</w:t>
            </w:r>
          </w:p>
        </w:tc>
      </w:tr>
      <w:tr w:rsidR="00443E9A" w:rsidRPr="00592018" w:rsidTr="00443E9A">
        <w:trPr>
          <w:trHeight w:val="255"/>
          <w:jc w:val="center"/>
        </w:trPr>
        <w:tc>
          <w:tcPr>
            <w:tcW w:w="6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E9A" w:rsidRPr="00592018" w:rsidRDefault="00443E9A" w:rsidP="00443E9A">
            <w:pPr>
              <w:autoSpaceDE w:val="0"/>
              <w:autoSpaceDN w:val="0"/>
              <w:spacing w:line="276" w:lineRule="auto"/>
              <w:rPr>
                <w:b/>
                <w:noProof/>
                <w:lang w:val="ro-RO" w:eastAsia="en-US"/>
              </w:rPr>
            </w:pPr>
            <w:r w:rsidRPr="00592018">
              <w:rPr>
                <w:b/>
                <w:lang w:val="ro-RO" w:eastAsia="en-US"/>
              </w:rPr>
              <w:t>Foc deschis în spații închise</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E9A" w:rsidRPr="00592018" w:rsidRDefault="00443E9A" w:rsidP="00443E9A">
            <w:pPr>
              <w:autoSpaceDE w:val="0"/>
              <w:autoSpaceDN w:val="0"/>
              <w:spacing w:line="276" w:lineRule="auto"/>
              <w:jc w:val="center"/>
              <w:rPr>
                <w:b/>
                <w:noProof/>
                <w:lang w:val="ro-RO" w:eastAsia="en-US"/>
              </w:rPr>
            </w:pPr>
            <w:r w:rsidRPr="00592018">
              <w:rPr>
                <w:b/>
                <w:lang w:val="ro-RO" w:eastAsia="en-US"/>
              </w:rPr>
              <w:t>21</w:t>
            </w:r>
          </w:p>
        </w:tc>
        <w:tc>
          <w:tcPr>
            <w:tcW w:w="9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3E9A" w:rsidRPr="00592018" w:rsidRDefault="00443E9A" w:rsidP="00443E9A">
            <w:pPr>
              <w:autoSpaceDE w:val="0"/>
              <w:autoSpaceDN w:val="0"/>
              <w:spacing w:line="276" w:lineRule="auto"/>
              <w:jc w:val="center"/>
              <w:rPr>
                <w:b/>
                <w:noProof/>
                <w:lang w:val="ro-RO" w:eastAsia="en-US"/>
              </w:rPr>
            </w:pPr>
            <w:r w:rsidRPr="00592018">
              <w:rPr>
                <w:b/>
                <w:lang w:val="ro-RO" w:eastAsia="en-US"/>
              </w:rPr>
              <w:t>23</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3E9A" w:rsidRPr="00592018" w:rsidRDefault="00443E9A" w:rsidP="00443E9A">
            <w:pPr>
              <w:autoSpaceDE w:val="0"/>
              <w:autoSpaceDN w:val="0"/>
              <w:spacing w:line="276" w:lineRule="auto"/>
              <w:jc w:val="center"/>
              <w:rPr>
                <w:b/>
                <w:noProof/>
                <w:lang w:val="ro-RO" w:eastAsia="en-US"/>
              </w:rPr>
            </w:pPr>
            <w:r w:rsidRPr="00592018">
              <w:rPr>
                <w:b/>
                <w:lang w:val="ro-RO" w:eastAsia="en-US"/>
              </w:rPr>
              <w:t>2</w:t>
            </w:r>
          </w:p>
        </w:tc>
      </w:tr>
      <w:tr w:rsidR="00443E9A" w:rsidRPr="00592018" w:rsidTr="00443E9A">
        <w:trPr>
          <w:trHeight w:val="255"/>
          <w:jc w:val="center"/>
        </w:trPr>
        <w:tc>
          <w:tcPr>
            <w:tcW w:w="6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E9A" w:rsidRPr="00592018" w:rsidRDefault="00443E9A" w:rsidP="00443E9A">
            <w:pPr>
              <w:autoSpaceDE w:val="0"/>
              <w:autoSpaceDN w:val="0"/>
              <w:spacing w:line="276" w:lineRule="auto"/>
              <w:rPr>
                <w:b/>
                <w:noProof/>
                <w:lang w:val="ro-RO" w:eastAsia="en-US"/>
              </w:rPr>
            </w:pPr>
            <w:r w:rsidRPr="00592018">
              <w:rPr>
                <w:b/>
                <w:lang w:val="ro-RO" w:eastAsia="en-US"/>
              </w:rPr>
              <w:t>Focul deschis</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E9A" w:rsidRPr="00592018" w:rsidRDefault="00443E9A" w:rsidP="00443E9A">
            <w:pPr>
              <w:autoSpaceDE w:val="0"/>
              <w:autoSpaceDN w:val="0"/>
              <w:spacing w:line="276" w:lineRule="auto"/>
              <w:jc w:val="center"/>
              <w:rPr>
                <w:b/>
                <w:noProof/>
                <w:lang w:val="ro-RO" w:eastAsia="en-US"/>
              </w:rPr>
            </w:pPr>
            <w:r w:rsidRPr="00592018">
              <w:rPr>
                <w:b/>
                <w:lang w:val="ro-RO" w:eastAsia="en-US"/>
              </w:rPr>
              <w:t>46</w:t>
            </w:r>
          </w:p>
        </w:tc>
        <w:tc>
          <w:tcPr>
            <w:tcW w:w="9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3E9A" w:rsidRPr="00592018" w:rsidRDefault="00443E9A" w:rsidP="00443E9A">
            <w:pPr>
              <w:autoSpaceDE w:val="0"/>
              <w:autoSpaceDN w:val="0"/>
              <w:spacing w:line="276" w:lineRule="auto"/>
              <w:jc w:val="center"/>
              <w:rPr>
                <w:b/>
                <w:noProof/>
                <w:lang w:val="ro-RO" w:eastAsia="en-US"/>
              </w:rPr>
            </w:pPr>
            <w:r w:rsidRPr="00592018">
              <w:rPr>
                <w:b/>
                <w:lang w:val="ro-RO" w:eastAsia="en-US"/>
              </w:rPr>
              <w:t>37</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3E9A" w:rsidRPr="00592018" w:rsidRDefault="00443E9A" w:rsidP="00443E9A">
            <w:pPr>
              <w:autoSpaceDE w:val="0"/>
              <w:autoSpaceDN w:val="0"/>
              <w:spacing w:line="276" w:lineRule="auto"/>
              <w:jc w:val="center"/>
              <w:rPr>
                <w:b/>
                <w:noProof/>
                <w:lang w:val="ro-RO" w:eastAsia="en-US"/>
              </w:rPr>
            </w:pPr>
            <w:r w:rsidRPr="00592018">
              <w:rPr>
                <w:b/>
                <w:lang w:val="ro-RO" w:eastAsia="en-US"/>
              </w:rPr>
              <w:t>-9</w:t>
            </w:r>
          </w:p>
        </w:tc>
      </w:tr>
      <w:tr w:rsidR="00443E9A" w:rsidRPr="00592018" w:rsidTr="00443E9A">
        <w:trPr>
          <w:trHeight w:val="255"/>
          <w:jc w:val="center"/>
        </w:trPr>
        <w:tc>
          <w:tcPr>
            <w:tcW w:w="6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E9A" w:rsidRPr="00592018" w:rsidRDefault="00443E9A" w:rsidP="00443E9A">
            <w:pPr>
              <w:autoSpaceDE w:val="0"/>
              <w:autoSpaceDN w:val="0"/>
              <w:spacing w:line="276" w:lineRule="auto"/>
              <w:rPr>
                <w:b/>
                <w:noProof/>
                <w:lang w:val="ro-RO" w:eastAsia="en-US"/>
              </w:rPr>
            </w:pPr>
            <w:r w:rsidRPr="00592018">
              <w:rPr>
                <w:b/>
                <w:lang w:val="ro-RO" w:eastAsia="en-US"/>
              </w:rPr>
              <w:t>Fumatul</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E9A" w:rsidRPr="00592018" w:rsidRDefault="00443E9A" w:rsidP="00443E9A">
            <w:pPr>
              <w:autoSpaceDE w:val="0"/>
              <w:autoSpaceDN w:val="0"/>
              <w:spacing w:line="276" w:lineRule="auto"/>
              <w:jc w:val="center"/>
              <w:rPr>
                <w:b/>
                <w:noProof/>
                <w:lang w:val="ro-RO" w:eastAsia="en-US"/>
              </w:rPr>
            </w:pPr>
            <w:r w:rsidRPr="00592018">
              <w:rPr>
                <w:b/>
                <w:lang w:val="ro-RO" w:eastAsia="en-US"/>
              </w:rPr>
              <w:t>35</w:t>
            </w:r>
          </w:p>
        </w:tc>
        <w:tc>
          <w:tcPr>
            <w:tcW w:w="9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3E9A" w:rsidRPr="00592018" w:rsidRDefault="00443E9A" w:rsidP="00443E9A">
            <w:pPr>
              <w:autoSpaceDE w:val="0"/>
              <w:autoSpaceDN w:val="0"/>
              <w:spacing w:line="276" w:lineRule="auto"/>
              <w:jc w:val="center"/>
              <w:rPr>
                <w:b/>
                <w:noProof/>
                <w:lang w:val="ro-RO" w:eastAsia="en-US"/>
              </w:rPr>
            </w:pPr>
            <w:r w:rsidRPr="00592018">
              <w:rPr>
                <w:b/>
                <w:lang w:val="ro-RO" w:eastAsia="en-US"/>
              </w:rPr>
              <w:t>35</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3E9A" w:rsidRPr="00592018" w:rsidRDefault="00443E9A" w:rsidP="00443E9A">
            <w:pPr>
              <w:autoSpaceDE w:val="0"/>
              <w:autoSpaceDN w:val="0"/>
              <w:spacing w:line="276" w:lineRule="auto"/>
              <w:jc w:val="center"/>
              <w:rPr>
                <w:b/>
                <w:noProof/>
                <w:lang w:val="ro-RO" w:eastAsia="en-US"/>
              </w:rPr>
            </w:pPr>
            <w:r w:rsidRPr="00592018">
              <w:rPr>
                <w:b/>
                <w:lang w:val="ro-RO" w:eastAsia="en-US"/>
              </w:rPr>
              <w:t>0</w:t>
            </w:r>
          </w:p>
        </w:tc>
      </w:tr>
      <w:tr w:rsidR="00443E9A" w:rsidRPr="00592018" w:rsidTr="00443E9A">
        <w:trPr>
          <w:trHeight w:val="255"/>
          <w:jc w:val="center"/>
        </w:trPr>
        <w:tc>
          <w:tcPr>
            <w:tcW w:w="6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E9A" w:rsidRPr="00592018" w:rsidRDefault="00443E9A" w:rsidP="00443E9A">
            <w:pPr>
              <w:autoSpaceDE w:val="0"/>
              <w:autoSpaceDN w:val="0"/>
              <w:spacing w:line="276" w:lineRule="auto"/>
              <w:rPr>
                <w:b/>
                <w:noProof/>
                <w:lang w:val="ro-RO" w:eastAsia="en-US"/>
              </w:rPr>
            </w:pPr>
            <w:r w:rsidRPr="00592018">
              <w:rPr>
                <w:b/>
                <w:lang w:val="ro-RO" w:eastAsia="en-US"/>
              </w:rPr>
              <w:t>Instalații electrice defecte</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E9A" w:rsidRPr="00592018" w:rsidRDefault="00443E9A" w:rsidP="00443E9A">
            <w:pPr>
              <w:autoSpaceDE w:val="0"/>
              <w:autoSpaceDN w:val="0"/>
              <w:spacing w:line="276" w:lineRule="auto"/>
              <w:jc w:val="center"/>
              <w:rPr>
                <w:b/>
                <w:noProof/>
                <w:lang w:val="ro-RO" w:eastAsia="en-US"/>
              </w:rPr>
            </w:pPr>
            <w:r w:rsidRPr="00592018">
              <w:rPr>
                <w:b/>
                <w:lang w:val="ro-RO" w:eastAsia="en-US"/>
              </w:rPr>
              <w:t>100</w:t>
            </w:r>
          </w:p>
        </w:tc>
        <w:tc>
          <w:tcPr>
            <w:tcW w:w="9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3E9A" w:rsidRPr="00592018" w:rsidRDefault="00443E9A" w:rsidP="00443E9A">
            <w:pPr>
              <w:autoSpaceDE w:val="0"/>
              <w:autoSpaceDN w:val="0"/>
              <w:spacing w:line="276" w:lineRule="auto"/>
              <w:jc w:val="center"/>
              <w:rPr>
                <w:b/>
                <w:noProof/>
                <w:lang w:val="ro-RO" w:eastAsia="en-US"/>
              </w:rPr>
            </w:pPr>
            <w:r w:rsidRPr="00592018">
              <w:rPr>
                <w:b/>
                <w:lang w:val="ro-RO" w:eastAsia="en-US"/>
              </w:rPr>
              <w:t>103</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3E9A" w:rsidRPr="00592018" w:rsidRDefault="00443E9A" w:rsidP="00443E9A">
            <w:pPr>
              <w:autoSpaceDE w:val="0"/>
              <w:autoSpaceDN w:val="0"/>
              <w:spacing w:line="276" w:lineRule="auto"/>
              <w:jc w:val="center"/>
              <w:rPr>
                <w:b/>
                <w:noProof/>
                <w:lang w:val="ro-RO" w:eastAsia="en-US"/>
              </w:rPr>
            </w:pPr>
            <w:r w:rsidRPr="00592018">
              <w:rPr>
                <w:b/>
                <w:lang w:val="ro-RO" w:eastAsia="en-US"/>
              </w:rPr>
              <w:t>3</w:t>
            </w:r>
          </w:p>
        </w:tc>
      </w:tr>
      <w:tr w:rsidR="00443E9A" w:rsidRPr="00592018" w:rsidTr="00443E9A">
        <w:trPr>
          <w:trHeight w:val="255"/>
          <w:jc w:val="center"/>
        </w:trPr>
        <w:tc>
          <w:tcPr>
            <w:tcW w:w="6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E9A" w:rsidRPr="00592018" w:rsidRDefault="00443E9A" w:rsidP="00443E9A">
            <w:pPr>
              <w:autoSpaceDE w:val="0"/>
              <w:autoSpaceDN w:val="0"/>
              <w:spacing w:line="276" w:lineRule="auto"/>
              <w:rPr>
                <w:b/>
                <w:noProof/>
                <w:lang w:val="ro-RO" w:eastAsia="en-US"/>
              </w:rPr>
            </w:pPr>
            <w:r w:rsidRPr="00592018">
              <w:rPr>
                <w:b/>
                <w:lang w:val="ro-RO" w:eastAsia="en-US"/>
              </w:rPr>
              <w:t>Jocul copiilor cu focul</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E9A" w:rsidRPr="00592018" w:rsidRDefault="00443E9A" w:rsidP="00443E9A">
            <w:pPr>
              <w:autoSpaceDE w:val="0"/>
              <w:autoSpaceDN w:val="0"/>
              <w:spacing w:line="276" w:lineRule="auto"/>
              <w:jc w:val="center"/>
              <w:rPr>
                <w:b/>
                <w:noProof/>
                <w:lang w:val="ro-RO" w:eastAsia="en-US"/>
              </w:rPr>
            </w:pPr>
            <w:r w:rsidRPr="00592018">
              <w:rPr>
                <w:b/>
                <w:lang w:val="ro-RO" w:eastAsia="en-US"/>
              </w:rPr>
              <w:t>14</w:t>
            </w:r>
          </w:p>
        </w:tc>
        <w:tc>
          <w:tcPr>
            <w:tcW w:w="9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3E9A" w:rsidRPr="00592018" w:rsidRDefault="00443E9A" w:rsidP="00443E9A">
            <w:pPr>
              <w:autoSpaceDE w:val="0"/>
              <w:autoSpaceDN w:val="0"/>
              <w:spacing w:line="276" w:lineRule="auto"/>
              <w:jc w:val="center"/>
              <w:rPr>
                <w:b/>
                <w:noProof/>
                <w:lang w:val="ro-RO" w:eastAsia="en-US"/>
              </w:rPr>
            </w:pPr>
            <w:r w:rsidRPr="00592018">
              <w:rPr>
                <w:b/>
                <w:lang w:val="ro-RO" w:eastAsia="en-US"/>
              </w:rPr>
              <w:t>13</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3E9A" w:rsidRPr="00592018" w:rsidRDefault="00443E9A" w:rsidP="00443E9A">
            <w:pPr>
              <w:autoSpaceDE w:val="0"/>
              <w:autoSpaceDN w:val="0"/>
              <w:spacing w:line="276" w:lineRule="auto"/>
              <w:jc w:val="center"/>
              <w:rPr>
                <w:b/>
                <w:noProof/>
                <w:lang w:val="ro-RO" w:eastAsia="en-US"/>
              </w:rPr>
            </w:pPr>
            <w:r w:rsidRPr="00592018">
              <w:rPr>
                <w:b/>
                <w:lang w:val="ro-RO" w:eastAsia="en-US"/>
              </w:rPr>
              <w:t>-1</w:t>
            </w:r>
          </w:p>
        </w:tc>
      </w:tr>
      <w:tr w:rsidR="00443E9A" w:rsidRPr="00592018" w:rsidTr="00443E9A">
        <w:trPr>
          <w:trHeight w:val="255"/>
          <w:jc w:val="center"/>
        </w:trPr>
        <w:tc>
          <w:tcPr>
            <w:tcW w:w="6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E9A" w:rsidRPr="00592018" w:rsidRDefault="00443E9A" w:rsidP="00443E9A">
            <w:pPr>
              <w:autoSpaceDE w:val="0"/>
              <w:autoSpaceDN w:val="0"/>
              <w:spacing w:line="276" w:lineRule="auto"/>
              <w:rPr>
                <w:noProof/>
                <w:lang w:val="ro-RO" w:eastAsia="en-US"/>
              </w:rPr>
            </w:pPr>
            <w:r w:rsidRPr="00592018">
              <w:rPr>
                <w:lang w:val="ro-RO" w:eastAsia="en-US"/>
              </w:rPr>
              <w:t>Mijloace de încălzire improvizate</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E9A" w:rsidRPr="00592018" w:rsidRDefault="00443E9A" w:rsidP="00443E9A">
            <w:pPr>
              <w:autoSpaceDE w:val="0"/>
              <w:autoSpaceDN w:val="0"/>
              <w:spacing w:line="276" w:lineRule="auto"/>
              <w:jc w:val="center"/>
              <w:rPr>
                <w:noProof/>
                <w:lang w:val="ro-RO" w:eastAsia="en-US"/>
              </w:rPr>
            </w:pPr>
            <w:r w:rsidRPr="00592018">
              <w:rPr>
                <w:lang w:val="ro-RO" w:eastAsia="en-US"/>
              </w:rPr>
              <w:t>10</w:t>
            </w:r>
          </w:p>
        </w:tc>
        <w:tc>
          <w:tcPr>
            <w:tcW w:w="9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3E9A" w:rsidRPr="00592018" w:rsidRDefault="00443E9A" w:rsidP="00443E9A">
            <w:pPr>
              <w:autoSpaceDE w:val="0"/>
              <w:autoSpaceDN w:val="0"/>
              <w:spacing w:line="276" w:lineRule="auto"/>
              <w:jc w:val="center"/>
              <w:rPr>
                <w:noProof/>
                <w:lang w:val="ro-RO" w:eastAsia="en-US"/>
              </w:rPr>
            </w:pPr>
            <w:r w:rsidRPr="00592018">
              <w:rPr>
                <w:lang w:val="ro-RO" w:eastAsia="en-US"/>
              </w:rPr>
              <w:t>8</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3E9A" w:rsidRPr="00592018" w:rsidRDefault="00443E9A" w:rsidP="00443E9A">
            <w:pPr>
              <w:autoSpaceDE w:val="0"/>
              <w:autoSpaceDN w:val="0"/>
              <w:spacing w:line="276" w:lineRule="auto"/>
              <w:jc w:val="center"/>
              <w:rPr>
                <w:noProof/>
                <w:lang w:val="ro-RO" w:eastAsia="en-US"/>
              </w:rPr>
            </w:pPr>
            <w:r w:rsidRPr="00592018">
              <w:rPr>
                <w:lang w:val="ro-RO" w:eastAsia="en-US"/>
              </w:rPr>
              <w:t>-2</w:t>
            </w:r>
          </w:p>
        </w:tc>
      </w:tr>
      <w:tr w:rsidR="00443E9A" w:rsidRPr="00592018" w:rsidTr="00443E9A">
        <w:trPr>
          <w:trHeight w:val="255"/>
          <w:jc w:val="center"/>
        </w:trPr>
        <w:tc>
          <w:tcPr>
            <w:tcW w:w="6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E9A" w:rsidRPr="00592018" w:rsidRDefault="00443E9A" w:rsidP="00443E9A">
            <w:pPr>
              <w:autoSpaceDE w:val="0"/>
              <w:autoSpaceDN w:val="0"/>
              <w:spacing w:line="276" w:lineRule="auto"/>
              <w:rPr>
                <w:b/>
                <w:noProof/>
                <w:lang w:val="ro-RO" w:eastAsia="en-US"/>
              </w:rPr>
            </w:pPr>
            <w:r w:rsidRPr="00592018">
              <w:rPr>
                <w:b/>
                <w:lang w:val="ro-RO" w:eastAsia="en-US"/>
              </w:rPr>
              <w:t>Mijloace de încălzire nesupravegheate</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E9A" w:rsidRPr="00592018" w:rsidRDefault="00443E9A" w:rsidP="00443E9A">
            <w:pPr>
              <w:autoSpaceDE w:val="0"/>
              <w:autoSpaceDN w:val="0"/>
              <w:spacing w:line="276" w:lineRule="auto"/>
              <w:jc w:val="center"/>
              <w:rPr>
                <w:b/>
                <w:noProof/>
                <w:lang w:val="ro-RO" w:eastAsia="en-US"/>
              </w:rPr>
            </w:pPr>
            <w:r w:rsidRPr="00592018">
              <w:rPr>
                <w:b/>
                <w:lang w:val="ro-RO" w:eastAsia="en-US"/>
              </w:rPr>
              <w:t>20</w:t>
            </w:r>
          </w:p>
        </w:tc>
        <w:tc>
          <w:tcPr>
            <w:tcW w:w="9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3E9A" w:rsidRPr="00592018" w:rsidRDefault="00443E9A" w:rsidP="00443E9A">
            <w:pPr>
              <w:autoSpaceDE w:val="0"/>
              <w:autoSpaceDN w:val="0"/>
              <w:spacing w:line="276" w:lineRule="auto"/>
              <w:jc w:val="center"/>
              <w:rPr>
                <w:b/>
                <w:noProof/>
                <w:lang w:val="ro-RO" w:eastAsia="en-US"/>
              </w:rPr>
            </w:pPr>
            <w:r w:rsidRPr="00592018">
              <w:rPr>
                <w:b/>
                <w:lang w:val="ro-RO" w:eastAsia="en-US"/>
              </w:rPr>
              <w:t>13</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3E9A" w:rsidRPr="00592018" w:rsidRDefault="00443E9A" w:rsidP="00443E9A">
            <w:pPr>
              <w:autoSpaceDE w:val="0"/>
              <w:autoSpaceDN w:val="0"/>
              <w:spacing w:line="276" w:lineRule="auto"/>
              <w:jc w:val="center"/>
              <w:rPr>
                <w:b/>
                <w:noProof/>
                <w:lang w:val="ro-RO" w:eastAsia="en-US"/>
              </w:rPr>
            </w:pPr>
            <w:r w:rsidRPr="00592018">
              <w:rPr>
                <w:b/>
                <w:lang w:val="ro-RO" w:eastAsia="en-US"/>
              </w:rPr>
              <w:t>-7</w:t>
            </w:r>
          </w:p>
        </w:tc>
      </w:tr>
      <w:tr w:rsidR="00443E9A" w:rsidRPr="00592018" w:rsidTr="00443E9A">
        <w:trPr>
          <w:trHeight w:val="255"/>
          <w:jc w:val="center"/>
        </w:trPr>
        <w:tc>
          <w:tcPr>
            <w:tcW w:w="6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E9A" w:rsidRPr="00592018" w:rsidRDefault="00443E9A" w:rsidP="00443E9A">
            <w:pPr>
              <w:autoSpaceDE w:val="0"/>
              <w:autoSpaceDN w:val="0"/>
              <w:spacing w:line="276" w:lineRule="auto"/>
              <w:rPr>
                <w:noProof/>
                <w:lang w:val="ro-RO" w:eastAsia="en-US"/>
              </w:rPr>
            </w:pPr>
            <w:r w:rsidRPr="00592018">
              <w:rPr>
                <w:lang w:val="ro-RO" w:eastAsia="en-US"/>
              </w:rPr>
              <w:t>Nereguli organizatorice</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E9A" w:rsidRPr="00592018" w:rsidRDefault="00443E9A" w:rsidP="00443E9A">
            <w:pPr>
              <w:autoSpaceDE w:val="0"/>
              <w:autoSpaceDN w:val="0"/>
              <w:spacing w:line="276" w:lineRule="auto"/>
              <w:jc w:val="center"/>
              <w:rPr>
                <w:noProof/>
                <w:lang w:val="ro-RO" w:eastAsia="en-US"/>
              </w:rPr>
            </w:pPr>
            <w:r w:rsidRPr="00592018">
              <w:rPr>
                <w:lang w:val="ro-RO" w:eastAsia="en-US"/>
              </w:rPr>
              <w:t>2</w:t>
            </w:r>
          </w:p>
        </w:tc>
        <w:tc>
          <w:tcPr>
            <w:tcW w:w="9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3E9A" w:rsidRPr="00592018" w:rsidRDefault="00443E9A" w:rsidP="00443E9A">
            <w:pPr>
              <w:autoSpaceDE w:val="0"/>
              <w:autoSpaceDN w:val="0"/>
              <w:spacing w:line="276" w:lineRule="auto"/>
              <w:jc w:val="center"/>
              <w:rPr>
                <w:noProof/>
                <w:lang w:val="ro-RO" w:eastAsia="en-US"/>
              </w:rPr>
            </w:pPr>
            <w:r w:rsidRPr="00592018">
              <w:rPr>
                <w:lang w:val="ro-RO" w:eastAsia="en-US"/>
              </w:rPr>
              <w:t>1</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3E9A" w:rsidRPr="00592018" w:rsidRDefault="00443E9A" w:rsidP="00443E9A">
            <w:pPr>
              <w:autoSpaceDE w:val="0"/>
              <w:autoSpaceDN w:val="0"/>
              <w:spacing w:line="276" w:lineRule="auto"/>
              <w:jc w:val="center"/>
              <w:rPr>
                <w:noProof/>
                <w:lang w:val="ro-RO" w:eastAsia="en-US"/>
              </w:rPr>
            </w:pPr>
            <w:r w:rsidRPr="00592018">
              <w:rPr>
                <w:lang w:val="ro-RO" w:eastAsia="en-US"/>
              </w:rPr>
              <w:t>-1</w:t>
            </w:r>
          </w:p>
        </w:tc>
      </w:tr>
      <w:tr w:rsidR="00443E9A" w:rsidRPr="00592018" w:rsidTr="00443E9A">
        <w:trPr>
          <w:trHeight w:val="255"/>
          <w:jc w:val="center"/>
        </w:trPr>
        <w:tc>
          <w:tcPr>
            <w:tcW w:w="6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E9A" w:rsidRPr="00592018" w:rsidRDefault="00443E9A" w:rsidP="00443E9A">
            <w:pPr>
              <w:autoSpaceDE w:val="0"/>
              <w:autoSpaceDN w:val="0"/>
              <w:spacing w:line="276" w:lineRule="auto"/>
              <w:rPr>
                <w:noProof/>
                <w:lang w:val="ro-RO" w:eastAsia="en-US"/>
              </w:rPr>
            </w:pPr>
            <w:r w:rsidRPr="00592018">
              <w:rPr>
                <w:lang w:val="ro-RO" w:eastAsia="en-US"/>
              </w:rPr>
              <w:t>Scântei mecanice, electrostatice sau frecare</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E9A" w:rsidRPr="00592018" w:rsidRDefault="00443E9A" w:rsidP="00443E9A">
            <w:pPr>
              <w:autoSpaceDE w:val="0"/>
              <w:autoSpaceDN w:val="0"/>
              <w:spacing w:line="276" w:lineRule="auto"/>
              <w:jc w:val="center"/>
              <w:rPr>
                <w:noProof/>
                <w:lang w:val="ro-RO" w:eastAsia="en-US"/>
              </w:rPr>
            </w:pPr>
            <w:r w:rsidRPr="00592018">
              <w:rPr>
                <w:lang w:val="ro-RO" w:eastAsia="en-US"/>
              </w:rPr>
              <w:t>6</w:t>
            </w:r>
          </w:p>
        </w:tc>
        <w:tc>
          <w:tcPr>
            <w:tcW w:w="9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3E9A" w:rsidRPr="00592018" w:rsidRDefault="00443E9A" w:rsidP="00443E9A">
            <w:pPr>
              <w:autoSpaceDE w:val="0"/>
              <w:autoSpaceDN w:val="0"/>
              <w:spacing w:line="276" w:lineRule="auto"/>
              <w:jc w:val="center"/>
              <w:rPr>
                <w:noProof/>
                <w:lang w:val="ro-RO" w:eastAsia="en-US"/>
              </w:rPr>
            </w:pPr>
            <w:r w:rsidRPr="00592018">
              <w:rPr>
                <w:lang w:val="ro-RO" w:eastAsia="en-US"/>
              </w:rPr>
              <w:t>7</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3E9A" w:rsidRPr="00592018" w:rsidRDefault="00443E9A" w:rsidP="00443E9A">
            <w:pPr>
              <w:autoSpaceDE w:val="0"/>
              <w:autoSpaceDN w:val="0"/>
              <w:spacing w:line="276" w:lineRule="auto"/>
              <w:jc w:val="center"/>
              <w:rPr>
                <w:noProof/>
                <w:lang w:val="ro-RO" w:eastAsia="en-US"/>
              </w:rPr>
            </w:pPr>
            <w:r w:rsidRPr="00592018">
              <w:rPr>
                <w:lang w:val="ro-RO" w:eastAsia="en-US"/>
              </w:rPr>
              <w:t>1</w:t>
            </w:r>
          </w:p>
        </w:tc>
      </w:tr>
      <w:tr w:rsidR="00443E9A" w:rsidRPr="00592018" w:rsidTr="00443E9A">
        <w:trPr>
          <w:trHeight w:val="255"/>
          <w:jc w:val="center"/>
        </w:trPr>
        <w:tc>
          <w:tcPr>
            <w:tcW w:w="6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E9A" w:rsidRPr="00592018" w:rsidRDefault="00443E9A" w:rsidP="00443E9A">
            <w:pPr>
              <w:autoSpaceDE w:val="0"/>
              <w:autoSpaceDN w:val="0"/>
              <w:spacing w:line="276" w:lineRule="auto"/>
              <w:rPr>
                <w:noProof/>
                <w:lang w:val="ro-RO" w:eastAsia="en-US"/>
              </w:rPr>
            </w:pPr>
            <w:r w:rsidRPr="00592018">
              <w:rPr>
                <w:lang w:val="ro-RO" w:eastAsia="en-US"/>
              </w:rPr>
              <w:t>Scurgeri (scăpări) de produse inflamabile</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E9A" w:rsidRPr="00592018" w:rsidRDefault="00443E9A" w:rsidP="00443E9A">
            <w:pPr>
              <w:autoSpaceDE w:val="0"/>
              <w:autoSpaceDN w:val="0"/>
              <w:spacing w:line="276" w:lineRule="auto"/>
              <w:jc w:val="center"/>
              <w:rPr>
                <w:noProof/>
                <w:lang w:val="ro-RO" w:eastAsia="en-US"/>
              </w:rPr>
            </w:pPr>
            <w:r w:rsidRPr="00592018">
              <w:rPr>
                <w:lang w:val="ro-RO" w:eastAsia="en-US"/>
              </w:rPr>
              <w:t>11</w:t>
            </w:r>
          </w:p>
        </w:tc>
        <w:tc>
          <w:tcPr>
            <w:tcW w:w="9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3E9A" w:rsidRPr="00592018" w:rsidRDefault="00443E9A" w:rsidP="00443E9A">
            <w:pPr>
              <w:autoSpaceDE w:val="0"/>
              <w:autoSpaceDN w:val="0"/>
              <w:spacing w:line="276" w:lineRule="auto"/>
              <w:jc w:val="center"/>
              <w:rPr>
                <w:noProof/>
                <w:lang w:val="ro-RO" w:eastAsia="en-US"/>
              </w:rPr>
            </w:pPr>
            <w:r w:rsidRPr="00592018">
              <w:rPr>
                <w:lang w:val="ro-RO" w:eastAsia="en-US"/>
              </w:rPr>
              <w:t>6</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3E9A" w:rsidRPr="00592018" w:rsidRDefault="00443E9A" w:rsidP="00443E9A">
            <w:pPr>
              <w:autoSpaceDE w:val="0"/>
              <w:autoSpaceDN w:val="0"/>
              <w:spacing w:line="276" w:lineRule="auto"/>
              <w:jc w:val="center"/>
              <w:rPr>
                <w:noProof/>
                <w:lang w:val="ro-RO" w:eastAsia="en-US"/>
              </w:rPr>
            </w:pPr>
            <w:r w:rsidRPr="00592018">
              <w:rPr>
                <w:lang w:val="ro-RO" w:eastAsia="en-US"/>
              </w:rPr>
              <w:t>-5</w:t>
            </w:r>
          </w:p>
        </w:tc>
      </w:tr>
      <w:tr w:rsidR="00443E9A" w:rsidRPr="00592018" w:rsidTr="00443E9A">
        <w:trPr>
          <w:trHeight w:val="255"/>
          <w:jc w:val="center"/>
        </w:trPr>
        <w:tc>
          <w:tcPr>
            <w:tcW w:w="6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E9A" w:rsidRPr="00592018" w:rsidRDefault="00443E9A" w:rsidP="00443E9A">
            <w:pPr>
              <w:autoSpaceDE w:val="0"/>
              <w:autoSpaceDN w:val="0"/>
              <w:spacing w:line="276" w:lineRule="auto"/>
              <w:rPr>
                <w:noProof/>
                <w:lang w:val="ro-RO" w:eastAsia="en-US"/>
              </w:rPr>
            </w:pPr>
            <w:r w:rsidRPr="00592018">
              <w:rPr>
                <w:lang w:val="ro-RO" w:eastAsia="en-US"/>
              </w:rPr>
              <w:t>Sisteme de încălzire defecte</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E9A" w:rsidRPr="00592018" w:rsidRDefault="00443E9A" w:rsidP="00443E9A">
            <w:pPr>
              <w:autoSpaceDE w:val="0"/>
              <w:autoSpaceDN w:val="0"/>
              <w:spacing w:line="276" w:lineRule="auto"/>
              <w:jc w:val="center"/>
              <w:rPr>
                <w:noProof/>
                <w:lang w:val="ro-RO" w:eastAsia="en-US"/>
              </w:rPr>
            </w:pPr>
            <w:r w:rsidRPr="00592018">
              <w:rPr>
                <w:lang w:val="ro-RO" w:eastAsia="en-US"/>
              </w:rPr>
              <w:t>7</w:t>
            </w:r>
          </w:p>
        </w:tc>
        <w:tc>
          <w:tcPr>
            <w:tcW w:w="9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3E9A" w:rsidRPr="00592018" w:rsidRDefault="00443E9A" w:rsidP="00443E9A">
            <w:pPr>
              <w:autoSpaceDE w:val="0"/>
              <w:autoSpaceDN w:val="0"/>
              <w:spacing w:line="276" w:lineRule="auto"/>
              <w:jc w:val="center"/>
              <w:rPr>
                <w:noProof/>
                <w:lang w:val="ro-RO" w:eastAsia="en-US"/>
              </w:rPr>
            </w:pPr>
            <w:r w:rsidRPr="00592018">
              <w:rPr>
                <w:lang w:val="ro-RO" w:eastAsia="en-US"/>
              </w:rPr>
              <w:t>12</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3E9A" w:rsidRPr="00592018" w:rsidRDefault="00443E9A" w:rsidP="00443E9A">
            <w:pPr>
              <w:autoSpaceDE w:val="0"/>
              <w:autoSpaceDN w:val="0"/>
              <w:spacing w:line="276" w:lineRule="auto"/>
              <w:jc w:val="center"/>
              <w:rPr>
                <w:noProof/>
                <w:lang w:val="ro-RO" w:eastAsia="en-US"/>
              </w:rPr>
            </w:pPr>
            <w:r w:rsidRPr="00592018">
              <w:rPr>
                <w:lang w:val="ro-RO" w:eastAsia="en-US"/>
              </w:rPr>
              <w:t>5</w:t>
            </w:r>
          </w:p>
        </w:tc>
      </w:tr>
      <w:tr w:rsidR="00443E9A" w:rsidRPr="00592018" w:rsidTr="00443E9A">
        <w:trPr>
          <w:trHeight w:val="255"/>
          <w:jc w:val="center"/>
        </w:trPr>
        <w:tc>
          <w:tcPr>
            <w:tcW w:w="6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E9A" w:rsidRPr="00592018" w:rsidRDefault="00443E9A" w:rsidP="00443E9A">
            <w:pPr>
              <w:autoSpaceDE w:val="0"/>
              <w:autoSpaceDN w:val="0"/>
              <w:spacing w:line="276" w:lineRule="auto"/>
              <w:rPr>
                <w:noProof/>
                <w:lang w:val="ro-RO" w:eastAsia="en-US"/>
              </w:rPr>
            </w:pPr>
            <w:r w:rsidRPr="00592018">
              <w:rPr>
                <w:lang w:val="ro-RO" w:eastAsia="en-US"/>
              </w:rPr>
              <w:t>Sudură</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E9A" w:rsidRPr="00592018" w:rsidRDefault="00443E9A" w:rsidP="00443E9A">
            <w:pPr>
              <w:autoSpaceDE w:val="0"/>
              <w:autoSpaceDN w:val="0"/>
              <w:spacing w:line="276" w:lineRule="auto"/>
              <w:jc w:val="center"/>
              <w:rPr>
                <w:noProof/>
                <w:lang w:val="ro-RO" w:eastAsia="en-US"/>
              </w:rPr>
            </w:pPr>
            <w:r w:rsidRPr="00592018">
              <w:rPr>
                <w:lang w:val="ro-RO" w:eastAsia="en-US"/>
              </w:rPr>
              <w:t>5</w:t>
            </w:r>
          </w:p>
        </w:tc>
        <w:tc>
          <w:tcPr>
            <w:tcW w:w="9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3E9A" w:rsidRPr="00592018" w:rsidRDefault="00443E9A" w:rsidP="00443E9A">
            <w:pPr>
              <w:autoSpaceDE w:val="0"/>
              <w:autoSpaceDN w:val="0"/>
              <w:spacing w:line="276" w:lineRule="auto"/>
              <w:jc w:val="center"/>
              <w:rPr>
                <w:noProof/>
                <w:lang w:val="ro-RO" w:eastAsia="en-US"/>
              </w:rPr>
            </w:pPr>
            <w:r w:rsidRPr="00592018">
              <w:rPr>
                <w:lang w:val="ro-RO" w:eastAsia="en-US"/>
              </w:rPr>
              <w:t>9</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3E9A" w:rsidRPr="00592018" w:rsidRDefault="00443E9A" w:rsidP="00443E9A">
            <w:pPr>
              <w:autoSpaceDE w:val="0"/>
              <w:autoSpaceDN w:val="0"/>
              <w:spacing w:line="276" w:lineRule="auto"/>
              <w:jc w:val="center"/>
              <w:rPr>
                <w:noProof/>
                <w:lang w:val="ro-RO" w:eastAsia="en-US"/>
              </w:rPr>
            </w:pPr>
            <w:r w:rsidRPr="00592018">
              <w:rPr>
                <w:lang w:val="ro-RO" w:eastAsia="en-US"/>
              </w:rPr>
              <w:t>4</w:t>
            </w:r>
          </w:p>
        </w:tc>
      </w:tr>
      <w:tr w:rsidR="00443E9A" w:rsidRPr="00592018" w:rsidTr="00443E9A">
        <w:trPr>
          <w:trHeight w:val="255"/>
          <w:jc w:val="center"/>
        </w:trPr>
        <w:tc>
          <w:tcPr>
            <w:tcW w:w="6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E9A" w:rsidRPr="00592018" w:rsidRDefault="00443E9A" w:rsidP="00443E9A">
            <w:pPr>
              <w:autoSpaceDE w:val="0"/>
              <w:autoSpaceDN w:val="0"/>
              <w:spacing w:line="276" w:lineRule="auto"/>
              <w:rPr>
                <w:noProof/>
                <w:lang w:val="ro-RO" w:eastAsia="en-US"/>
              </w:rPr>
            </w:pPr>
            <w:r w:rsidRPr="00592018">
              <w:rPr>
                <w:lang w:val="ro-RO" w:eastAsia="en-US"/>
              </w:rPr>
              <w:t>Trăsnet și alte fenomene naturale</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E9A" w:rsidRPr="00592018" w:rsidRDefault="00443E9A" w:rsidP="00443E9A">
            <w:pPr>
              <w:autoSpaceDE w:val="0"/>
              <w:autoSpaceDN w:val="0"/>
              <w:spacing w:line="276" w:lineRule="auto"/>
              <w:jc w:val="center"/>
              <w:rPr>
                <w:noProof/>
                <w:lang w:val="ro-RO" w:eastAsia="en-US"/>
              </w:rPr>
            </w:pPr>
            <w:r w:rsidRPr="00592018">
              <w:rPr>
                <w:lang w:val="ro-RO" w:eastAsia="en-US"/>
              </w:rPr>
              <w:t>1</w:t>
            </w:r>
          </w:p>
        </w:tc>
        <w:tc>
          <w:tcPr>
            <w:tcW w:w="9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3E9A" w:rsidRPr="00592018" w:rsidRDefault="00443E9A" w:rsidP="00443E9A">
            <w:pPr>
              <w:autoSpaceDE w:val="0"/>
              <w:autoSpaceDN w:val="0"/>
              <w:spacing w:line="276" w:lineRule="auto"/>
              <w:jc w:val="center"/>
              <w:rPr>
                <w:noProof/>
                <w:lang w:val="ro-RO" w:eastAsia="en-US"/>
              </w:rPr>
            </w:pPr>
            <w:r w:rsidRPr="00592018">
              <w:rPr>
                <w:lang w:val="ro-RO" w:eastAsia="en-US"/>
              </w:rPr>
              <w:t>1</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3E9A" w:rsidRPr="00592018" w:rsidRDefault="00443E9A" w:rsidP="00443E9A">
            <w:pPr>
              <w:autoSpaceDE w:val="0"/>
              <w:autoSpaceDN w:val="0"/>
              <w:spacing w:line="276" w:lineRule="auto"/>
              <w:jc w:val="center"/>
              <w:rPr>
                <w:noProof/>
                <w:lang w:val="ro-RO" w:eastAsia="en-US"/>
              </w:rPr>
            </w:pPr>
            <w:r w:rsidRPr="00592018">
              <w:rPr>
                <w:lang w:val="ro-RO" w:eastAsia="en-US"/>
              </w:rPr>
              <w:t>0</w:t>
            </w:r>
          </w:p>
        </w:tc>
      </w:tr>
      <w:tr w:rsidR="00443E9A" w:rsidRPr="00592018" w:rsidTr="00443E9A">
        <w:trPr>
          <w:trHeight w:val="255"/>
          <w:jc w:val="center"/>
        </w:trPr>
        <w:tc>
          <w:tcPr>
            <w:tcW w:w="6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E9A" w:rsidRPr="00592018" w:rsidRDefault="00443E9A" w:rsidP="00443E9A">
            <w:pPr>
              <w:autoSpaceDE w:val="0"/>
              <w:autoSpaceDN w:val="0"/>
              <w:spacing w:line="276" w:lineRule="auto"/>
              <w:rPr>
                <w:b/>
                <w:noProof/>
                <w:lang w:val="ro-RO" w:eastAsia="en-US"/>
              </w:rPr>
            </w:pPr>
            <w:r w:rsidRPr="00592018">
              <w:rPr>
                <w:b/>
                <w:lang w:val="ro-RO" w:eastAsia="en-US"/>
              </w:rPr>
              <w:t>TOTAL</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E9A" w:rsidRPr="00592018" w:rsidRDefault="00443E9A" w:rsidP="00443E9A">
            <w:pPr>
              <w:autoSpaceDE w:val="0"/>
              <w:autoSpaceDN w:val="0"/>
              <w:spacing w:line="276" w:lineRule="auto"/>
              <w:jc w:val="center"/>
              <w:rPr>
                <w:b/>
                <w:noProof/>
                <w:lang w:val="ro-RO" w:eastAsia="en-US"/>
              </w:rPr>
            </w:pPr>
            <w:r w:rsidRPr="00592018">
              <w:rPr>
                <w:b/>
                <w:lang w:val="ro-RO" w:eastAsia="en-US"/>
              </w:rPr>
              <w:t>440</w:t>
            </w:r>
          </w:p>
        </w:tc>
        <w:tc>
          <w:tcPr>
            <w:tcW w:w="9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3E9A" w:rsidRPr="00592018" w:rsidRDefault="00443E9A" w:rsidP="00443E9A">
            <w:pPr>
              <w:autoSpaceDE w:val="0"/>
              <w:autoSpaceDN w:val="0"/>
              <w:spacing w:line="276" w:lineRule="auto"/>
              <w:jc w:val="center"/>
              <w:rPr>
                <w:b/>
                <w:noProof/>
                <w:lang w:val="ro-RO" w:eastAsia="en-US"/>
              </w:rPr>
            </w:pPr>
            <w:r w:rsidRPr="00592018">
              <w:rPr>
                <w:b/>
                <w:lang w:val="ro-RO" w:eastAsia="en-US"/>
              </w:rPr>
              <w:t>447</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3E9A" w:rsidRPr="00592018" w:rsidRDefault="00443E9A" w:rsidP="00443E9A">
            <w:pPr>
              <w:autoSpaceDE w:val="0"/>
              <w:autoSpaceDN w:val="0"/>
              <w:spacing w:line="276" w:lineRule="auto"/>
              <w:jc w:val="center"/>
              <w:rPr>
                <w:b/>
                <w:noProof/>
                <w:lang w:val="ro-RO" w:eastAsia="en-US"/>
              </w:rPr>
            </w:pPr>
            <w:r w:rsidRPr="00592018">
              <w:rPr>
                <w:b/>
                <w:lang w:val="ro-RO" w:eastAsia="en-US"/>
              </w:rPr>
              <w:t>7</w:t>
            </w:r>
          </w:p>
        </w:tc>
      </w:tr>
    </w:tbl>
    <w:p w:rsidR="00443E9A" w:rsidRPr="00443E9A" w:rsidRDefault="00443E9A" w:rsidP="00443E9A">
      <w:pPr>
        <w:spacing w:before="240" w:line="276" w:lineRule="auto"/>
        <w:ind w:firstLine="680"/>
        <w:jc w:val="both"/>
        <w:rPr>
          <w:b/>
          <w:lang w:val="ro-RO" w:eastAsia="en-US"/>
        </w:rPr>
      </w:pPr>
      <w:r w:rsidRPr="00443E9A">
        <w:rPr>
          <w:lang w:val="ro-RO" w:eastAsia="en-US"/>
        </w:rPr>
        <w:lastRenderedPageBreak/>
        <w:t xml:space="preserve">În anul </w:t>
      </w:r>
      <w:r w:rsidRPr="00443E9A">
        <w:rPr>
          <w:b/>
          <w:lang w:val="ro-RO" w:eastAsia="en-US"/>
        </w:rPr>
        <w:t>2020</w:t>
      </w:r>
      <w:r w:rsidRPr="00443E9A">
        <w:rPr>
          <w:lang w:val="ro-RO" w:eastAsia="en-US"/>
        </w:rPr>
        <w:t xml:space="preserve"> incendiile nu au produs doar pagube materiale ci și victime omenești, </w:t>
      </w:r>
      <w:r w:rsidRPr="00443E9A">
        <w:rPr>
          <w:b/>
          <w:lang w:val="ro-RO" w:eastAsia="en-US"/>
        </w:rPr>
        <w:t>23 persoane au decedat și 29 persoane au fost rănite</w:t>
      </w:r>
      <w:r w:rsidRPr="00443E9A">
        <w:rPr>
          <w:lang w:val="ro-RO" w:eastAsia="en-US"/>
        </w:rPr>
        <w:t xml:space="preserve"> iar </w:t>
      </w:r>
      <w:r w:rsidRPr="00443E9A">
        <w:rPr>
          <w:b/>
          <w:lang w:val="ro-RO" w:eastAsia="en-US"/>
        </w:rPr>
        <w:t>107 persoane au fost salvate</w:t>
      </w:r>
      <w:r w:rsidRPr="00443E9A">
        <w:rPr>
          <w:lang w:val="ro-RO" w:eastAsia="en-US"/>
        </w:rPr>
        <w:t xml:space="preserve">, spre deosebire de aceeași perioadă a anului trecut când </w:t>
      </w:r>
      <w:r w:rsidRPr="00443E9A">
        <w:rPr>
          <w:b/>
          <w:lang w:val="ro-RO" w:eastAsia="en-US"/>
        </w:rPr>
        <w:t>12 persoane au decedat, 23 au fost rănite și 10 persoane au fost salvate.</w:t>
      </w:r>
    </w:p>
    <w:p w:rsidR="00443E9A" w:rsidRPr="00443E9A" w:rsidRDefault="00443E9A" w:rsidP="00443E9A">
      <w:pPr>
        <w:spacing w:line="276" w:lineRule="auto"/>
        <w:ind w:firstLine="680"/>
        <w:jc w:val="both"/>
        <w:rPr>
          <w:lang w:val="ro-RO" w:eastAsia="en-US"/>
        </w:rPr>
      </w:pPr>
      <w:r w:rsidRPr="00443E9A">
        <w:rPr>
          <w:lang w:val="ro-RO" w:eastAsia="en-US"/>
        </w:rPr>
        <w:t xml:space="preserve">Pagubele rezultate în urma incendiilor au fost estimate la cca. </w:t>
      </w:r>
      <w:r w:rsidRPr="00443E9A">
        <w:rPr>
          <w:b/>
          <w:lang w:val="ro-RO" w:eastAsia="en-US"/>
        </w:rPr>
        <w:t>686 mii lei</w:t>
      </w:r>
      <w:r w:rsidRPr="00443E9A">
        <w:rPr>
          <w:lang w:val="ro-RO" w:eastAsia="en-US"/>
        </w:rPr>
        <w:t xml:space="preserve">, însă intervenția serviciilor  profesioniste și voluntare a condus la limitarea pagubelor, fiind salvate bunuri în valoare estimată de cca. </w:t>
      </w:r>
      <w:r w:rsidRPr="00443E9A">
        <w:rPr>
          <w:b/>
          <w:lang w:val="ro-RO" w:eastAsia="en-US"/>
        </w:rPr>
        <w:t>3386 mii lei.</w:t>
      </w:r>
    </w:p>
    <w:p w:rsidR="00443E9A" w:rsidRPr="00443E9A" w:rsidRDefault="00443E9A" w:rsidP="00443E9A">
      <w:pPr>
        <w:spacing w:line="276" w:lineRule="auto"/>
        <w:ind w:firstLine="720"/>
        <w:jc w:val="both"/>
        <w:rPr>
          <w:lang w:val="ro-RO" w:eastAsia="en-US"/>
        </w:rPr>
      </w:pPr>
      <w:r w:rsidRPr="00443E9A">
        <w:rPr>
          <w:lang w:val="ro-RO" w:eastAsia="en-US"/>
        </w:rPr>
        <w:t xml:space="preserve">Ponderea pierderilor materiale produse în urma incendiilor din totalul valorii bunurilor protejate este de </w:t>
      </w:r>
      <w:r w:rsidRPr="00443E9A">
        <w:rPr>
          <w:b/>
          <w:lang w:val="ro-RO" w:eastAsia="en-US"/>
        </w:rPr>
        <w:t>20,25%</w:t>
      </w:r>
      <w:r w:rsidRPr="00443E9A">
        <w:rPr>
          <w:lang w:val="ro-RO" w:eastAsia="en-US"/>
        </w:rPr>
        <w:t>.</w:t>
      </w:r>
    </w:p>
    <w:p w:rsidR="00443E9A" w:rsidRPr="00443E9A" w:rsidRDefault="00443E9A" w:rsidP="00443E9A">
      <w:pPr>
        <w:spacing w:after="240" w:line="276" w:lineRule="auto"/>
        <w:ind w:firstLine="680"/>
        <w:jc w:val="both"/>
        <w:rPr>
          <w:sz w:val="26"/>
          <w:szCs w:val="26"/>
          <w:lang w:val="ro-RO" w:eastAsia="en-US"/>
        </w:rPr>
      </w:pPr>
      <w:r w:rsidRPr="00443E9A">
        <w:rPr>
          <w:lang w:val="ro-RO" w:eastAsia="en-US"/>
        </w:rPr>
        <w:t>Cea mai importantă intervenție din anul 2020 a fost cea de la Spitalul Județean de Urgență Piatra Neamț. Astfel, în data de 14.11.2020, la ora 18:47 Dispeceratul Integrat – ISU SAJ Neamț a fost anunțat faptul că la Secția ATI a spitalului s-a produs un incendiu în interiorul unui salon amplasat la etajul doi al clădirii. Forțele ISU Neamț au ajuns la locul intervenției în 3 minute reușind să localizeze incendiul, cea mai complexă activitate fiind aceea de evacuare a pacienților din saloanele ATI, la finalul intervenției fiind înregistrate 8 persoane decedate. La locul intervenției au fost mobilizate 168 de forțe (persoane) și 50 de mijloace (autospeciale) de la 12 instituții – ISU NT, ISU IS, ISU BC, ISU SV, Serviciul de Ambulanță al Județului Neamț, Inspectoratul Județean de Poliție Neamț, Inspectoratul Județean de Jandarmi Neamț, MApN, Poliția Locală Piatra Neamț, UPU SJU Piatra Neamț, CPU SMU Roman și UPU SJU Iași.</w:t>
      </w:r>
    </w:p>
    <w:p w:rsidR="00443E9A" w:rsidRPr="00443E9A" w:rsidRDefault="00443E9A" w:rsidP="00443E9A">
      <w:pPr>
        <w:shd w:val="clear" w:color="auto" w:fill="8DB3E2"/>
        <w:spacing w:line="276" w:lineRule="auto"/>
        <w:ind w:firstLine="720"/>
        <w:jc w:val="both"/>
        <w:rPr>
          <w:b/>
          <w:sz w:val="28"/>
          <w:szCs w:val="32"/>
          <w:lang w:val="ro-RO" w:eastAsia="en-US"/>
        </w:rPr>
      </w:pPr>
      <w:r w:rsidRPr="00443E9A">
        <w:rPr>
          <w:b/>
          <w:sz w:val="28"/>
          <w:szCs w:val="32"/>
          <w:lang w:val="ro-RO" w:eastAsia="en-US"/>
        </w:rPr>
        <w:t>IV. PROTECȚIA CIVILĂ</w:t>
      </w:r>
    </w:p>
    <w:p w:rsidR="00443E9A" w:rsidRPr="00443E9A" w:rsidRDefault="00443E9A" w:rsidP="00443E9A">
      <w:pPr>
        <w:shd w:val="clear" w:color="auto" w:fill="DBE5F1"/>
        <w:spacing w:line="276" w:lineRule="auto"/>
        <w:jc w:val="both"/>
        <w:rPr>
          <w:b/>
          <w:lang w:val="ro-RO" w:eastAsia="en-US"/>
        </w:rPr>
      </w:pPr>
      <w:r w:rsidRPr="00443E9A">
        <w:rPr>
          <w:b/>
          <w:lang w:val="ro-RO" w:eastAsia="en-US"/>
        </w:rPr>
        <w:t>IV.1 Control riscuri la dezastre</w:t>
      </w:r>
    </w:p>
    <w:p w:rsidR="00443E9A" w:rsidRPr="00443E9A" w:rsidRDefault="00443E9A" w:rsidP="00443E9A">
      <w:pPr>
        <w:spacing w:line="276" w:lineRule="auto"/>
        <w:ind w:firstLine="720"/>
        <w:jc w:val="both"/>
        <w:rPr>
          <w:b/>
          <w:lang w:val="ro-RO" w:eastAsia="en-US"/>
        </w:rPr>
      </w:pPr>
      <w:r w:rsidRPr="00443E9A">
        <w:rPr>
          <w:lang w:val="ro-RO" w:eastAsia="en-US"/>
        </w:rPr>
        <w:t>Au fost soluționate 5 cereri de emitere a avizelor de protecție civilă, nefiind emise avize în anul 2020, construcțiile neîncadrându-se în prevederile H.G.R. 862/2016 pentru aprobarea categoriilor de construcții la  care este obligatorie realizarea adăposturilor de protecție civilă, precum și a celor care se amenajează puncte de comandă.</w:t>
      </w:r>
    </w:p>
    <w:p w:rsidR="00443E9A" w:rsidRPr="00443E9A" w:rsidRDefault="00443E9A" w:rsidP="00443E9A">
      <w:pPr>
        <w:spacing w:after="240" w:line="276" w:lineRule="auto"/>
        <w:ind w:firstLine="720"/>
        <w:jc w:val="both"/>
        <w:rPr>
          <w:bCs/>
          <w:iCs/>
          <w:lang w:val="ro-RO" w:eastAsia="en-US"/>
        </w:rPr>
      </w:pPr>
      <w:r w:rsidRPr="00443E9A">
        <w:rPr>
          <w:lang w:val="ro-RO" w:eastAsia="en-US"/>
        </w:rPr>
        <w:t xml:space="preserve">Pe parcursul anului 2020 au fost executate inspecții, în cooperare cu reprezentanții Agenției de Protecție a Mediului Neamț și </w:t>
      </w:r>
      <w:r w:rsidRPr="00443E9A">
        <w:rPr>
          <w:bCs/>
          <w:lang w:val="ro-RO" w:eastAsia="en-US"/>
        </w:rPr>
        <w:t>Gărzii Naționale</w:t>
      </w:r>
      <w:r w:rsidRPr="00443E9A">
        <w:rPr>
          <w:bCs/>
          <w:iCs/>
          <w:lang w:val="ro-RO" w:eastAsia="en-US"/>
        </w:rPr>
        <w:t xml:space="preserve"> – Comisariatul Județean Neamț, la operatorii SEVESO din județului Neamț. </w:t>
      </w:r>
    </w:p>
    <w:p w:rsidR="00443E9A" w:rsidRPr="00443E9A" w:rsidRDefault="00443E9A" w:rsidP="00443E9A">
      <w:pPr>
        <w:shd w:val="clear" w:color="auto" w:fill="DBE5F1"/>
        <w:spacing w:line="276" w:lineRule="auto"/>
        <w:jc w:val="both"/>
        <w:rPr>
          <w:b/>
          <w:lang w:val="ro-RO" w:eastAsia="en-US"/>
        </w:rPr>
      </w:pPr>
      <w:r w:rsidRPr="00443E9A">
        <w:rPr>
          <w:b/>
          <w:lang w:val="ro-RO" w:eastAsia="en-US"/>
        </w:rPr>
        <w:t>IV.2 În domeniul operativ</w:t>
      </w:r>
    </w:p>
    <w:p w:rsidR="00443E9A" w:rsidRPr="00443E9A" w:rsidRDefault="00443E9A" w:rsidP="00443E9A">
      <w:pPr>
        <w:spacing w:line="276" w:lineRule="auto"/>
        <w:ind w:firstLine="720"/>
        <w:jc w:val="both"/>
        <w:rPr>
          <w:color w:val="FF0000"/>
          <w:lang w:val="ro-RO" w:eastAsia="en-US"/>
        </w:rPr>
      </w:pPr>
      <w:r w:rsidRPr="00443E9A">
        <w:rPr>
          <w:lang w:val="ro-RO" w:eastAsia="en-US"/>
        </w:rPr>
        <w:t xml:space="preserve">În anul </w:t>
      </w:r>
      <w:r w:rsidRPr="00443E9A">
        <w:rPr>
          <w:b/>
          <w:lang w:val="ro-RO" w:eastAsia="en-US"/>
        </w:rPr>
        <w:t>2020</w:t>
      </w:r>
      <w:r w:rsidRPr="00443E9A">
        <w:rPr>
          <w:lang w:val="ro-RO" w:eastAsia="en-US"/>
        </w:rPr>
        <w:t xml:space="preserve">, serviciul profesionist pentru situații de urgență și serviciile voluntare pentru situații de urgență au executat </w:t>
      </w:r>
      <w:r w:rsidRPr="00443E9A">
        <w:rPr>
          <w:b/>
          <w:lang w:val="ro-RO" w:eastAsia="en-US"/>
        </w:rPr>
        <w:t>12.666 misiuni</w:t>
      </w:r>
      <w:r w:rsidRPr="00443E9A">
        <w:rPr>
          <w:lang w:val="ro-RO" w:eastAsia="en-US"/>
        </w:rPr>
        <w:t xml:space="preserve"> în zona de competență, </w:t>
      </w:r>
      <w:r w:rsidRPr="00443E9A">
        <w:rPr>
          <w:bCs/>
          <w:lang w:val="ro-RO" w:eastAsia="en-US"/>
        </w:rPr>
        <w:t xml:space="preserve">în medie 34,61 pe zi, numărul acestora crescând cu </w:t>
      </w:r>
      <w:r w:rsidRPr="00443E9A">
        <w:rPr>
          <w:b/>
          <w:bCs/>
          <w:lang w:val="ro-RO" w:eastAsia="en-US"/>
        </w:rPr>
        <w:t xml:space="preserve">2,41% </w:t>
      </w:r>
      <w:r w:rsidRPr="00443E9A">
        <w:rPr>
          <w:bCs/>
          <w:lang w:val="ro-RO" w:eastAsia="en-US"/>
        </w:rPr>
        <w:t xml:space="preserve">față de anul 2019 când au fost executate </w:t>
      </w:r>
      <w:r w:rsidRPr="00443E9A">
        <w:rPr>
          <w:b/>
          <w:lang w:val="ro-RO" w:eastAsia="en-US"/>
        </w:rPr>
        <w:t>12.368</w:t>
      </w:r>
      <w:r w:rsidRPr="00443E9A">
        <w:rPr>
          <w:lang w:val="ro-RO" w:eastAsia="en-US"/>
        </w:rPr>
        <w:t xml:space="preserve"> misiuni.</w:t>
      </w:r>
    </w:p>
    <w:p w:rsidR="00443E9A" w:rsidRPr="00443E9A" w:rsidRDefault="00443E9A" w:rsidP="00443E9A">
      <w:pPr>
        <w:spacing w:line="276" w:lineRule="auto"/>
        <w:jc w:val="both"/>
        <w:rPr>
          <w:lang w:val="ro-RO" w:eastAsia="en-US"/>
        </w:rPr>
      </w:pPr>
      <w:r w:rsidRPr="00443E9A">
        <w:rPr>
          <w:color w:val="FF0000"/>
          <w:lang w:val="ro-RO" w:eastAsia="en-US"/>
        </w:rPr>
        <w:tab/>
      </w:r>
      <w:r w:rsidRPr="00443E9A">
        <w:rPr>
          <w:lang w:val="ro-RO" w:eastAsia="en-US"/>
        </w:rPr>
        <w:t xml:space="preserve">Față de anul 2019 când a executat </w:t>
      </w:r>
      <w:r w:rsidRPr="00443E9A">
        <w:rPr>
          <w:b/>
          <w:lang w:val="ro-RO" w:eastAsia="en-US"/>
        </w:rPr>
        <w:t>2695</w:t>
      </w:r>
      <w:r w:rsidRPr="00443E9A">
        <w:rPr>
          <w:lang w:val="ro-RO" w:eastAsia="en-US"/>
        </w:rPr>
        <w:t xml:space="preserve"> </w:t>
      </w:r>
      <w:r w:rsidRPr="00443E9A">
        <w:rPr>
          <w:b/>
          <w:lang w:val="ro-RO" w:eastAsia="en-US"/>
        </w:rPr>
        <w:t>misiuni</w:t>
      </w:r>
      <w:r w:rsidRPr="00443E9A">
        <w:rPr>
          <w:lang w:val="ro-RO" w:eastAsia="en-US"/>
        </w:rPr>
        <w:t>,</w:t>
      </w:r>
      <w:r w:rsidRPr="00443E9A">
        <w:rPr>
          <w:bCs/>
          <w:lang w:val="ro-RO" w:eastAsia="en-US"/>
        </w:rPr>
        <w:t xml:space="preserve"> cu excepția intervențiilor echipajelor S.M.U.R.D., în </w:t>
      </w:r>
      <w:r w:rsidRPr="00443E9A">
        <w:rPr>
          <w:b/>
          <w:bCs/>
          <w:lang w:val="ro-RO" w:eastAsia="en-US"/>
        </w:rPr>
        <w:t>2020</w:t>
      </w:r>
      <w:r w:rsidRPr="00443E9A">
        <w:rPr>
          <w:bCs/>
          <w:lang w:val="ro-RO" w:eastAsia="en-US"/>
        </w:rPr>
        <w:t xml:space="preserve">, </w:t>
      </w:r>
      <w:r w:rsidRPr="00443E9A">
        <w:rPr>
          <w:lang w:val="ro-RO" w:eastAsia="en-US"/>
        </w:rPr>
        <w:t xml:space="preserve">Inspectoratul pentru Situații de Urgență „Petrodava” al județului Neamț a executat </w:t>
      </w:r>
      <w:r w:rsidRPr="00443E9A">
        <w:rPr>
          <w:b/>
          <w:lang w:val="ro-RO" w:eastAsia="en-US"/>
        </w:rPr>
        <w:t xml:space="preserve">3640 misiuni </w:t>
      </w:r>
      <w:r w:rsidRPr="00443E9A">
        <w:rPr>
          <w:lang w:val="ro-RO" w:eastAsia="en-US"/>
        </w:rPr>
        <w:t>(aproximativ 9,97 intervenții/zi), din care:</w:t>
      </w:r>
    </w:p>
    <w:p w:rsidR="00443E9A" w:rsidRPr="00443E9A" w:rsidRDefault="00443E9A" w:rsidP="00443E9A">
      <w:pPr>
        <w:numPr>
          <w:ilvl w:val="0"/>
          <w:numId w:val="2"/>
        </w:numPr>
        <w:autoSpaceDE w:val="0"/>
        <w:autoSpaceDN w:val="0"/>
        <w:spacing w:line="276" w:lineRule="auto"/>
        <w:jc w:val="both"/>
        <w:rPr>
          <w:lang w:val="ro-RO" w:eastAsia="en-US"/>
        </w:rPr>
      </w:pPr>
      <w:r w:rsidRPr="00443E9A">
        <w:rPr>
          <w:b/>
          <w:bCs/>
          <w:lang w:val="ro-RO" w:eastAsia="en-US"/>
        </w:rPr>
        <w:t xml:space="preserve">453 </w:t>
      </w:r>
      <w:r w:rsidRPr="00443E9A">
        <w:rPr>
          <w:bCs/>
          <w:lang w:val="ro-RO" w:eastAsia="en-US"/>
        </w:rPr>
        <w:t>pentru stingerea incendiilor</w:t>
      </w:r>
      <w:r w:rsidRPr="00443E9A">
        <w:rPr>
          <w:b/>
          <w:bCs/>
          <w:lang w:val="ro-RO" w:eastAsia="en-US"/>
        </w:rPr>
        <w:t xml:space="preserve"> </w:t>
      </w:r>
      <w:r w:rsidRPr="00443E9A">
        <w:rPr>
          <w:lang w:val="ro-RO" w:eastAsia="en-US"/>
        </w:rPr>
        <w:t>(12,44%);</w:t>
      </w:r>
    </w:p>
    <w:p w:rsidR="00443E9A" w:rsidRPr="00443E9A" w:rsidRDefault="00443E9A" w:rsidP="00443E9A">
      <w:pPr>
        <w:numPr>
          <w:ilvl w:val="0"/>
          <w:numId w:val="2"/>
        </w:numPr>
        <w:autoSpaceDE w:val="0"/>
        <w:autoSpaceDN w:val="0"/>
        <w:spacing w:line="276" w:lineRule="auto"/>
        <w:jc w:val="both"/>
        <w:rPr>
          <w:lang w:val="ro-RO" w:eastAsia="en-US"/>
        </w:rPr>
      </w:pPr>
      <w:r w:rsidRPr="00443E9A">
        <w:rPr>
          <w:b/>
          <w:bCs/>
          <w:lang w:val="ro-RO" w:eastAsia="en-US"/>
        </w:rPr>
        <w:t xml:space="preserve">385 </w:t>
      </w:r>
      <w:r w:rsidRPr="00443E9A">
        <w:rPr>
          <w:bCs/>
          <w:lang w:val="ro-RO" w:eastAsia="en-US"/>
        </w:rPr>
        <w:t>incendii de vegetație și altele</w:t>
      </w:r>
      <w:r w:rsidRPr="00443E9A">
        <w:rPr>
          <w:b/>
          <w:bCs/>
          <w:lang w:val="ro-RO" w:eastAsia="en-US"/>
        </w:rPr>
        <w:t xml:space="preserve"> </w:t>
      </w:r>
      <w:r w:rsidRPr="00443E9A">
        <w:rPr>
          <w:lang w:val="ro-RO" w:eastAsia="en-US"/>
        </w:rPr>
        <w:t>(10,57%);</w:t>
      </w:r>
    </w:p>
    <w:p w:rsidR="00443E9A" w:rsidRPr="00443E9A" w:rsidRDefault="00443E9A" w:rsidP="00443E9A">
      <w:pPr>
        <w:numPr>
          <w:ilvl w:val="0"/>
          <w:numId w:val="2"/>
        </w:numPr>
        <w:autoSpaceDE w:val="0"/>
        <w:autoSpaceDN w:val="0"/>
        <w:spacing w:line="276" w:lineRule="auto"/>
        <w:jc w:val="both"/>
        <w:rPr>
          <w:lang w:val="ro-RO" w:eastAsia="en-US"/>
        </w:rPr>
      </w:pPr>
      <w:r w:rsidRPr="00443E9A">
        <w:rPr>
          <w:b/>
          <w:bCs/>
          <w:lang w:val="ro-RO" w:eastAsia="en-US"/>
        </w:rPr>
        <w:t xml:space="preserve">208 </w:t>
      </w:r>
      <w:r w:rsidRPr="00443E9A">
        <w:rPr>
          <w:bCs/>
          <w:lang w:val="ro-RO" w:eastAsia="en-US"/>
        </w:rPr>
        <w:t>misiuni pentru asistența persoanelor</w:t>
      </w:r>
      <w:r w:rsidRPr="00443E9A">
        <w:rPr>
          <w:lang w:val="ro-RO" w:eastAsia="en-US"/>
        </w:rPr>
        <w:t xml:space="preserve"> (5,71%)</w:t>
      </w:r>
      <w:r w:rsidRPr="00443E9A">
        <w:rPr>
          <w:bCs/>
          <w:lang w:val="ro-RO" w:eastAsia="en-US"/>
        </w:rPr>
        <w:t>;</w:t>
      </w:r>
    </w:p>
    <w:p w:rsidR="00443E9A" w:rsidRPr="00443E9A" w:rsidRDefault="00443E9A" w:rsidP="00443E9A">
      <w:pPr>
        <w:numPr>
          <w:ilvl w:val="0"/>
          <w:numId w:val="2"/>
        </w:numPr>
        <w:autoSpaceDE w:val="0"/>
        <w:autoSpaceDN w:val="0"/>
        <w:spacing w:line="276" w:lineRule="auto"/>
        <w:jc w:val="both"/>
        <w:rPr>
          <w:lang w:val="ro-RO" w:eastAsia="en-US"/>
        </w:rPr>
      </w:pPr>
      <w:r w:rsidRPr="00443E9A">
        <w:rPr>
          <w:b/>
          <w:bCs/>
          <w:lang w:val="ro-RO" w:eastAsia="en-US"/>
        </w:rPr>
        <w:t xml:space="preserve">288 </w:t>
      </w:r>
      <w:r w:rsidRPr="00443E9A">
        <w:rPr>
          <w:bCs/>
          <w:lang w:val="ro-RO" w:eastAsia="en-US"/>
        </w:rPr>
        <w:t>alte situații de urgență</w:t>
      </w:r>
      <w:r w:rsidRPr="00443E9A">
        <w:rPr>
          <w:lang w:val="ro-RO" w:eastAsia="en-US"/>
        </w:rPr>
        <w:t xml:space="preserve"> (7,91%);</w:t>
      </w:r>
    </w:p>
    <w:p w:rsidR="00443E9A" w:rsidRPr="00443E9A" w:rsidRDefault="00443E9A" w:rsidP="00443E9A">
      <w:pPr>
        <w:numPr>
          <w:ilvl w:val="0"/>
          <w:numId w:val="2"/>
        </w:numPr>
        <w:autoSpaceDE w:val="0"/>
        <w:autoSpaceDN w:val="0"/>
        <w:spacing w:line="276" w:lineRule="auto"/>
        <w:jc w:val="both"/>
        <w:rPr>
          <w:lang w:val="ro-RO" w:eastAsia="en-US"/>
        </w:rPr>
      </w:pPr>
      <w:r w:rsidRPr="00443E9A">
        <w:rPr>
          <w:b/>
          <w:bCs/>
          <w:lang w:val="ro-RO" w:eastAsia="en-US"/>
        </w:rPr>
        <w:t xml:space="preserve">2306 </w:t>
      </w:r>
      <w:r w:rsidRPr="00443E9A">
        <w:rPr>
          <w:bCs/>
          <w:lang w:val="ro-RO" w:eastAsia="en-US"/>
        </w:rPr>
        <w:t>acțiuni de protecția comunităților, astfel:</w:t>
      </w:r>
    </w:p>
    <w:p w:rsidR="00443E9A" w:rsidRPr="00443E9A" w:rsidRDefault="00443E9A" w:rsidP="00443E9A">
      <w:pPr>
        <w:numPr>
          <w:ilvl w:val="1"/>
          <w:numId w:val="2"/>
        </w:numPr>
        <w:autoSpaceDE w:val="0"/>
        <w:autoSpaceDN w:val="0"/>
        <w:spacing w:line="276" w:lineRule="auto"/>
        <w:jc w:val="both"/>
        <w:rPr>
          <w:lang w:val="ro-RO" w:eastAsia="en-US"/>
        </w:rPr>
      </w:pPr>
      <w:r w:rsidRPr="00443E9A">
        <w:rPr>
          <w:b/>
          <w:lang w:val="ro-RO" w:eastAsia="en-US"/>
        </w:rPr>
        <w:t xml:space="preserve">276 </w:t>
      </w:r>
      <w:r w:rsidRPr="00443E9A">
        <w:rPr>
          <w:lang w:val="ro-RO" w:eastAsia="en-US"/>
        </w:rPr>
        <w:t>alte intervenții</w:t>
      </w:r>
      <w:r w:rsidRPr="00443E9A">
        <w:rPr>
          <w:b/>
          <w:lang w:val="ro-RO" w:eastAsia="en-US"/>
        </w:rPr>
        <w:t xml:space="preserve"> </w:t>
      </w:r>
      <w:r w:rsidRPr="00443E9A">
        <w:rPr>
          <w:lang w:val="ro-RO" w:eastAsia="en-US"/>
        </w:rPr>
        <w:t>(11,96%);</w:t>
      </w:r>
    </w:p>
    <w:p w:rsidR="00443E9A" w:rsidRPr="00443E9A" w:rsidRDefault="00443E9A" w:rsidP="00443E9A">
      <w:pPr>
        <w:numPr>
          <w:ilvl w:val="1"/>
          <w:numId w:val="2"/>
        </w:numPr>
        <w:autoSpaceDE w:val="0"/>
        <w:autoSpaceDN w:val="0"/>
        <w:spacing w:line="276" w:lineRule="auto"/>
        <w:jc w:val="both"/>
        <w:rPr>
          <w:lang w:val="ro-RO" w:eastAsia="en-US"/>
        </w:rPr>
      </w:pPr>
      <w:r w:rsidRPr="00443E9A">
        <w:rPr>
          <w:b/>
          <w:lang w:val="ro-RO" w:eastAsia="en-US"/>
        </w:rPr>
        <w:t xml:space="preserve">207 </w:t>
      </w:r>
      <w:r w:rsidRPr="00443E9A">
        <w:rPr>
          <w:lang w:val="ro-RO" w:eastAsia="en-US"/>
        </w:rPr>
        <w:t>misiuni de asigurare/supraveghere zonă de producere probabilă a situațiilor de urgență</w:t>
      </w:r>
      <w:r w:rsidRPr="00443E9A">
        <w:rPr>
          <w:b/>
          <w:lang w:val="ro-RO" w:eastAsia="en-US"/>
        </w:rPr>
        <w:t xml:space="preserve"> </w:t>
      </w:r>
      <w:r w:rsidRPr="00443E9A">
        <w:rPr>
          <w:lang w:val="ro-RO" w:eastAsia="en-US"/>
        </w:rPr>
        <w:t>(8,97%);</w:t>
      </w:r>
    </w:p>
    <w:p w:rsidR="00443E9A" w:rsidRPr="00443E9A" w:rsidRDefault="00443E9A" w:rsidP="00443E9A">
      <w:pPr>
        <w:numPr>
          <w:ilvl w:val="1"/>
          <w:numId w:val="2"/>
        </w:numPr>
        <w:autoSpaceDE w:val="0"/>
        <w:autoSpaceDN w:val="0"/>
        <w:spacing w:line="276" w:lineRule="auto"/>
        <w:jc w:val="both"/>
        <w:rPr>
          <w:lang w:val="ro-RO" w:eastAsia="en-US"/>
        </w:rPr>
      </w:pPr>
      <w:r w:rsidRPr="00443E9A">
        <w:rPr>
          <w:b/>
          <w:lang w:val="ro-RO" w:eastAsia="en-US"/>
        </w:rPr>
        <w:t xml:space="preserve">37 </w:t>
      </w:r>
      <w:r w:rsidRPr="00443E9A">
        <w:rPr>
          <w:lang w:val="ro-RO" w:eastAsia="en-US"/>
        </w:rPr>
        <w:t>misiuni pentru protecția mediului</w:t>
      </w:r>
      <w:r w:rsidRPr="00443E9A">
        <w:rPr>
          <w:b/>
          <w:lang w:val="ro-RO" w:eastAsia="en-US"/>
        </w:rPr>
        <w:t xml:space="preserve"> </w:t>
      </w:r>
      <w:r w:rsidRPr="00443E9A">
        <w:rPr>
          <w:lang w:val="ro-RO" w:eastAsia="en-US"/>
        </w:rPr>
        <w:t>(1,60%);</w:t>
      </w:r>
    </w:p>
    <w:p w:rsidR="00443E9A" w:rsidRPr="00443E9A" w:rsidRDefault="00443E9A" w:rsidP="00443E9A">
      <w:pPr>
        <w:numPr>
          <w:ilvl w:val="1"/>
          <w:numId w:val="2"/>
        </w:numPr>
        <w:autoSpaceDE w:val="0"/>
        <w:autoSpaceDN w:val="0"/>
        <w:spacing w:line="276" w:lineRule="auto"/>
        <w:jc w:val="both"/>
        <w:rPr>
          <w:lang w:val="ro-RO" w:eastAsia="en-US"/>
        </w:rPr>
      </w:pPr>
      <w:r w:rsidRPr="00443E9A">
        <w:rPr>
          <w:b/>
          <w:lang w:val="ro-RO" w:eastAsia="en-US"/>
        </w:rPr>
        <w:lastRenderedPageBreak/>
        <w:t xml:space="preserve">40 </w:t>
      </w:r>
      <w:r w:rsidRPr="00443E9A">
        <w:rPr>
          <w:lang w:val="ro-RO" w:eastAsia="en-US"/>
        </w:rPr>
        <w:t>misiuni pentru salvări de animale</w:t>
      </w:r>
      <w:r w:rsidRPr="00443E9A">
        <w:rPr>
          <w:b/>
          <w:lang w:val="ro-RO" w:eastAsia="en-US"/>
        </w:rPr>
        <w:t xml:space="preserve"> </w:t>
      </w:r>
      <w:r w:rsidRPr="00443E9A">
        <w:rPr>
          <w:lang w:val="ro-RO" w:eastAsia="en-US"/>
        </w:rPr>
        <w:t>(1,73%);</w:t>
      </w:r>
    </w:p>
    <w:p w:rsidR="00443E9A" w:rsidRPr="00443E9A" w:rsidRDefault="00443E9A" w:rsidP="00443E9A">
      <w:pPr>
        <w:numPr>
          <w:ilvl w:val="1"/>
          <w:numId w:val="2"/>
        </w:numPr>
        <w:autoSpaceDE w:val="0"/>
        <w:autoSpaceDN w:val="0"/>
        <w:spacing w:line="276" w:lineRule="auto"/>
        <w:jc w:val="both"/>
        <w:rPr>
          <w:lang w:val="ro-RO" w:eastAsia="en-US"/>
        </w:rPr>
      </w:pPr>
      <w:r w:rsidRPr="00443E9A">
        <w:rPr>
          <w:b/>
          <w:lang w:val="ro-RO" w:eastAsia="en-US"/>
        </w:rPr>
        <w:t xml:space="preserve">5 </w:t>
      </w:r>
      <w:r w:rsidRPr="00443E9A">
        <w:rPr>
          <w:lang w:val="ro-RO" w:eastAsia="en-US"/>
        </w:rPr>
        <w:t>misiuni la exerciții cu forțe și mijloace în teren</w:t>
      </w:r>
      <w:r w:rsidRPr="00443E9A">
        <w:rPr>
          <w:b/>
          <w:lang w:val="ro-RO" w:eastAsia="en-US"/>
        </w:rPr>
        <w:t xml:space="preserve"> </w:t>
      </w:r>
      <w:r w:rsidRPr="00443E9A">
        <w:rPr>
          <w:lang w:val="ro-RO" w:eastAsia="en-US"/>
        </w:rPr>
        <w:t>(0,21%);</w:t>
      </w:r>
    </w:p>
    <w:p w:rsidR="00443E9A" w:rsidRPr="00443E9A" w:rsidRDefault="00443E9A" w:rsidP="00443E9A">
      <w:pPr>
        <w:numPr>
          <w:ilvl w:val="1"/>
          <w:numId w:val="2"/>
        </w:numPr>
        <w:autoSpaceDE w:val="0"/>
        <w:autoSpaceDN w:val="0"/>
        <w:spacing w:line="276" w:lineRule="auto"/>
        <w:jc w:val="both"/>
        <w:rPr>
          <w:lang w:val="ro-RO" w:eastAsia="en-US"/>
        </w:rPr>
      </w:pPr>
      <w:r w:rsidRPr="00443E9A">
        <w:rPr>
          <w:b/>
          <w:lang w:val="ro-RO" w:eastAsia="en-US"/>
        </w:rPr>
        <w:t xml:space="preserve">1741 </w:t>
      </w:r>
      <w:r w:rsidRPr="00443E9A">
        <w:rPr>
          <w:lang w:val="ro-RO" w:eastAsia="en-US"/>
        </w:rPr>
        <w:t>misiuni de recunoașteri în teren și activități de educare și instruire în domeniul situațiilor de urgență</w:t>
      </w:r>
      <w:r w:rsidRPr="00443E9A">
        <w:rPr>
          <w:b/>
          <w:lang w:val="ro-RO" w:eastAsia="en-US"/>
        </w:rPr>
        <w:t xml:space="preserve"> </w:t>
      </w:r>
      <w:r w:rsidRPr="00443E9A">
        <w:rPr>
          <w:lang w:val="ro-RO" w:eastAsia="en-US"/>
        </w:rPr>
        <w:t>(75,49%).</w:t>
      </w:r>
    </w:p>
    <w:p w:rsidR="00443E9A" w:rsidRPr="00443E9A" w:rsidRDefault="00443E9A" w:rsidP="00443E9A">
      <w:pPr>
        <w:spacing w:line="276" w:lineRule="auto"/>
        <w:ind w:firstLine="680"/>
        <w:jc w:val="both"/>
        <w:rPr>
          <w:lang w:val="ro-RO" w:eastAsia="en-US"/>
        </w:rPr>
      </w:pPr>
      <w:r w:rsidRPr="00443E9A">
        <w:rPr>
          <w:lang w:val="ro-RO" w:eastAsia="en-US"/>
        </w:rPr>
        <w:t>Comparativ cu perioada similară din anul 2019, numărul intervențiilor la care au acționat serviciile profesioniste pentru situații de urgență a crescut cu 35%, de la 2695 în 2019 la 3640 în 2020.</w:t>
      </w:r>
    </w:p>
    <w:p w:rsidR="00443E9A" w:rsidRPr="00443E9A" w:rsidRDefault="00443E9A" w:rsidP="00443E9A">
      <w:pPr>
        <w:spacing w:line="276" w:lineRule="auto"/>
        <w:jc w:val="both"/>
        <w:rPr>
          <w:color w:val="FF0000"/>
          <w:lang w:val="ro-RO" w:eastAsia="en-US"/>
        </w:rPr>
      </w:pPr>
      <w:r w:rsidRPr="00443E9A">
        <w:rPr>
          <w:color w:val="FF0000"/>
          <w:lang w:val="ro-RO" w:eastAsia="en-US"/>
        </w:rPr>
        <w:tab/>
      </w:r>
      <w:r w:rsidRPr="00443E9A">
        <w:rPr>
          <w:lang w:val="ro-RO" w:eastAsia="en-US"/>
        </w:rPr>
        <w:t xml:space="preserve">Echipa de asanare pirotehnică a executat, în perioada supusă evaluării, </w:t>
      </w:r>
      <w:r w:rsidRPr="00443E9A">
        <w:rPr>
          <w:b/>
          <w:lang w:val="ro-RO" w:eastAsia="en-US"/>
        </w:rPr>
        <w:t>82 de misiuni de cercetare, identificare, transport și distrugere a munițiilor rămase neexplodate</w:t>
      </w:r>
      <w:r w:rsidRPr="00443E9A">
        <w:rPr>
          <w:lang w:val="ro-RO" w:eastAsia="en-US"/>
        </w:rPr>
        <w:t xml:space="preserve"> din timpul războiului, fiind înlăturat pericolul reprezentat de:</w:t>
      </w:r>
    </w:p>
    <w:p w:rsidR="00443E9A" w:rsidRPr="00443E9A" w:rsidRDefault="00443E9A" w:rsidP="00443E9A">
      <w:pPr>
        <w:numPr>
          <w:ilvl w:val="0"/>
          <w:numId w:val="3"/>
        </w:numPr>
        <w:spacing w:line="276" w:lineRule="auto"/>
        <w:jc w:val="both"/>
        <w:rPr>
          <w:lang w:val="ro-RO" w:eastAsia="en-US"/>
        </w:rPr>
      </w:pPr>
      <w:r w:rsidRPr="00443E9A">
        <w:rPr>
          <w:b/>
          <w:lang w:val="ro-RO" w:eastAsia="en-US"/>
        </w:rPr>
        <w:t>42</w:t>
      </w:r>
      <w:r w:rsidRPr="00443E9A">
        <w:rPr>
          <w:lang w:val="ro-RO" w:eastAsia="en-US"/>
        </w:rPr>
        <w:t xml:space="preserve"> proiectile explozive / perforante de diverse feluri și calibre;</w:t>
      </w:r>
    </w:p>
    <w:p w:rsidR="00443E9A" w:rsidRPr="00443E9A" w:rsidRDefault="00443E9A" w:rsidP="00443E9A">
      <w:pPr>
        <w:numPr>
          <w:ilvl w:val="0"/>
          <w:numId w:val="5"/>
        </w:numPr>
        <w:spacing w:line="276" w:lineRule="auto"/>
        <w:jc w:val="both"/>
        <w:rPr>
          <w:lang w:val="ro-RO" w:eastAsia="en-US"/>
        </w:rPr>
      </w:pPr>
      <w:r w:rsidRPr="00443E9A">
        <w:rPr>
          <w:b/>
          <w:lang w:val="ro-RO" w:eastAsia="en-US"/>
        </w:rPr>
        <w:t>36</w:t>
      </w:r>
      <w:r w:rsidRPr="00443E9A">
        <w:rPr>
          <w:lang w:val="ro-RO" w:eastAsia="en-US"/>
        </w:rPr>
        <w:t xml:space="preserve"> lovituri de aruncător de diferite calibre;</w:t>
      </w:r>
    </w:p>
    <w:p w:rsidR="00443E9A" w:rsidRPr="00443E9A" w:rsidRDefault="00443E9A" w:rsidP="00443E9A">
      <w:pPr>
        <w:numPr>
          <w:ilvl w:val="0"/>
          <w:numId w:val="4"/>
        </w:numPr>
        <w:spacing w:line="276" w:lineRule="auto"/>
        <w:jc w:val="both"/>
        <w:rPr>
          <w:lang w:val="ro-RO" w:eastAsia="en-US"/>
        </w:rPr>
      </w:pPr>
      <w:r w:rsidRPr="00443E9A">
        <w:rPr>
          <w:b/>
          <w:lang w:val="ro-RO" w:eastAsia="en-US"/>
        </w:rPr>
        <w:t xml:space="preserve">1 </w:t>
      </w:r>
      <w:r w:rsidRPr="00443E9A">
        <w:rPr>
          <w:lang w:val="ro-RO" w:eastAsia="en-US"/>
        </w:rPr>
        <w:t>bombă de aviație;</w:t>
      </w:r>
    </w:p>
    <w:p w:rsidR="00443E9A" w:rsidRPr="00443E9A" w:rsidRDefault="00443E9A" w:rsidP="00443E9A">
      <w:pPr>
        <w:numPr>
          <w:ilvl w:val="0"/>
          <w:numId w:val="4"/>
        </w:numPr>
        <w:spacing w:line="276" w:lineRule="auto"/>
        <w:jc w:val="both"/>
        <w:rPr>
          <w:lang w:val="ro-RO" w:eastAsia="en-US"/>
        </w:rPr>
      </w:pPr>
      <w:r w:rsidRPr="00443E9A">
        <w:rPr>
          <w:b/>
          <w:lang w:val="ro-RO" w:eastAsia="en-US"/>
        </w:rPr>
        <w:t>21</w:t>
      </w:r>
      <w:r w:rsidRPr="00443E9A">
        <w:rPr>
          <w:lang w:val="ro-RO" w:eastAsia="en-US"/>
        </w:rPr>
        <w:t xml:space="preserve"> grenade de mână defensive;</w:t>
      </w:r>
    </w:p>
    <w:p w:rsidR="00443E9A" w:rsidRPr="00443E9A" w:rsidRDefault="00443E9A" w:rsidP="00443E9A">
      <w:pPr>
        <w:numPr>
          <w:ilvl w:val="0"/>
          <w:numId w:val="4"/>
        </w:numPr>
        <w:spacing w:line="276" w:lineRule="auto"/>
        <w:jc w:val="both"/>
        <w:rPr>
          <w:lang w:val="ro-RO" w:eastAsia="en-US"/>
        </w:rPr>
      </w:pPr>
      <w:r w:rsidRPr="00443E9A">
        <w:rPr>
          <w:b/>
          <w:lang w:val="ro-RO" w:eastAsia="en-US"/>
        </w:rPr>
        <w:t>9</w:t>
      </w:r>
      <w:r w:rsidRPr="00443E9A">
        <w:rPr>
          <w:lang w:val="ro-RO" w:eastAsia="en-US"/>
        </w:rPr>
        <w:t xml:space="preserve"> grenade de mână ofensive;</w:t>
      </w:r>
    </w:p>
    <w:p w:rsidR="00443E9A" w:rsidRPr="00443E9A" w:rsidRDefault="00443E9A" w:rsidP="00443E9A">
      <w:pPr>
        <w:numPr>
          <w:ilvl w:val="0"/>
          <w:numId w:val="4"/>
        </w:numPr>
        <w:spacing w:line="276" w:lineRule="auto"/>
        <w:jc w:val="both"/>
        <w:rPr>
          <w:lang w:val="ro-RO" w:eastAsia="en-US"/>
        </w:rPr>
      </w:pPr>
      <w:r w:rsidRPr="00443E9A">
        <w:rPr>
          <w:b/>
          <w:lang w:val="ro-RO" w:eastAsia="en-US"/>
        </w:rPr>
        <w:t>903</w:t>
      </w:r>
      <w:r w:rsidRPr="00443E9A">
        <w:rPr>
          <w:lang w:val="ro-RO" w:eastAsia="en-US"/>
        </w:rPr>
        <w:t xml:space="preserve"> cartușe de diferite calibre și componente de armament și muniții.</w:t>
      </w:r>
    </w:p>
    <w:p w:rsidR="00443E9A" w:rsidRPr="00443E9A" w:rsidRDefault="00443E9A" w:rsidP="00443E9A">
      <w:pPr>
        <w:numPr>
          <w:ilvl w:val="0"/>
          <w:numId w:val="4"/>
        </w:numPr>
        <w:spacing w:line="276" w:lineRule="auto"/>
        <w:jc w:val="both"/>
        <w:rPr>
          <w:lang w:val="ro-RO" w:eastAsia="en-US"/>
        </w:rPr>
      </w:pPr>
      <w:r w:rsidRPr="00443E9A">
        <w:rPr>
          <w:b/>
          <w:lang w:val="ro-RO" w:eastAsia="en-US"/>
        </w:rPr>
        <w:t>Suprafața asanată – 15350 mp.</w:t>
      </w:r>
    </w:p>
    <w:p w:rsidR="00443E9A" w:rsidRPr="00443E9A" w:rsidRDefault="00443E9A" w:rsidP="00443E9A">
      <w:pPr>
        <w:spacing w:line="276" w:lineRule="auto"/>
        <w:ind w:firstLine="720"/>
        <w:jc w:val="both"/>
        <w:rPr>
          <w:lang w:val="ro-RO" w:eastAsia="en-US"/>
        </w:rPr>
      </w:pPr>
      <w:r w:rsidRPr="00443E9A">
        <w:rPr>
          <w:lang w:val="ro-RO" w:eastAsia="en-US"/>
        </w:rPr>
        <w:t xml:space="preserve">În perioada analizată, la cele </w:t>
      </w:r>
      <w:r w:rsidRPr="00443E9A">
        <w:rPr>
          <w:b/>
          <w:lang w:val="ro-RO" w:eastAsia="en-US"/>
        </w:rPr>
        <w:t xml:space="preserve">3640 </w:t>
      </w:r>
      <w:r w:rsidRPr="00443E9A">
        <w:rPr>
          <w:lang w:val="ro-RO" w:eastAsia="en-US"/>
        </w:rPr>
        <w:t xml:space="preserve">intervenții la care au acționat serviciile profesioniste </w:t>
      </w:r>
      <w:r w:rsidRPr="00443E9A">
        <w:rPr>
          <w:bCs/>
          <w:lang w:val="ro-RO" w:eastAsia="en-US"/>
        </w:rPr>
        <w:t>(cu excepția intervențiilor S.M.U.R.D. și S.V.S.U.)</w:t>
      </w:r>
      <w:r w:rsidRPr="00443E9A">
        <w:rPr>
          <w:lang w:val="ro-RO" w:eastAsia="en-US"/>
        </w:rPr>
        <w:t xml:space="preserve"> au participat </w:t>
      </w:r>
      <w:r w:rsidRPr="00443E9A">
        <w:rPr>
          <w:b/>
          <w:lang w:val="ro-RO" w:eastAsia="en-US"/>
        </w:rPr>
        <w:t xml:space="preserve">20629 </w:t>
      </w:r>
      <w:r w:rsidRPr="00443E9A">
        <w:rPr>
          <w:lang w:val="ro-RO" w:eastAsia="en-US"/>
        </w:rPr>
        <w:t xml:space="preserve">persoane. Ponderea personalului I.S.U.J. Neamț participant la intervenții din totalul participanților a fost de </w:t>
      </w:r>
      <w:r w:rsidRPr="00443E9A">
        <w:rPr>
          <w:b/>
          <w:lang w:val="ro-RO" w:eastAsia="en-US"/>
        </w:rPr>
        <w:t>67,74%.</w:t>
      </w:r>
    </w:p>
    <w:p w:rsidR="00443E9A" w:rsidRPr="00443E9A" w:rsidRDefault="00443E9A" w:rsidP="00443E9A">
      <w:pPr>
        <w:spacing w:line="276" w:lineRule="auto"/>
        <w:ind w:firstLine="720"/>
        <w:jc w:val="both"/>
        <w:rPr>
          <w:bCs/>
          <w:lang w:val="ro-RO" w:eastAsia="en-US"/>
        </w:rPr>
      </w:pPr>
      <w:r w:rsidRPr="00443E9A">
        <w:rPr>
          <w:bCs/>
          <w:lang w:val="ro-RO" w:eastAsia="en-US"/>
        </w:rPr>
        <w:t>În anul 2020, forțele de intervenție ale inspectoratului județean pentru situații de urgență au fost alertate și în 150 de situații care s-au dovedit a fi alarme false, întors din drum si deplasări fără intervenție.</w:t>
      </w:r>
    </w:p>
    <w:p w:rsidR="00443E9A" w:rsidRPr="00443E9A" w:rsidRDefault="00443E9A" w:rsidP="00443E9A">
      <w:pPr>
        <w:tabs>
          <w:tab w:val="left" w:pos="748"/>
        </w:tabs>
        <w:spacing w:line="276" w:lineRule="auto"/>
        <w:ind w:right="-5"/>
        <w:jc w:val="both"/>
        <w:rPr>
          <w:lang w:val="ro-RO" w:eastAsia="en-US"/>
        </w:rPr>
      </w:pPr>
      <w:r w:rsidRPr="00443E9A">
        <w:rPr>
          <w:color w:val="FF0000"/>
          <w:lang w:val="ro-RO" w:eastAsia="en-US"/>
        </w:rPr>
        <w:tab/>
      </w:r>
      <w:r w:rsidRPr="00443E9A">
        <w:rPr>
          <w:lang w:val="ro-RO" w:eastAsia="en-US"/>
        </w:rPr>
        <w:t>Repartiția situațiilor de urgență din punct de vedere al tipurilor de risc, situația aferentă anului 2020 se prezintă astfel:</w:t>
      </w:r>
    </w:p>
    <w:p w:rsidR="00443E9A" w:rsidRPr="00443E9A" w:rsidRDefault="00443E9A" w:rsidP="00443E9A">
      <w:pPr>
        <w:shd w:val="clear" w:color="auto" w:fill="FFFFFF"/>
        <w:spacing w:line="276" w:lineRule="auto"/>
        <w:ind w:right="-5" w:firstLine="720"/>
        <w:contextualSpacing/>
        <w:jc w:val="both"/>
        <w:rPr>
          <w:lang w:val="ro-RO" w:eastAsia="en-US"/>
        </w:rPr>
      </w:pPr>
      <w:r w:rsidRPr="00443E9A">
        <w:rPr>
          <w:lang w:val="ro-RO" w:eastAsia="en-US"/>
        </w:rPr>
        <w:t>Ca urmare a declanșării riscurilor naturale:</w:t>
      </w:r>
    </w:p>
    <w:p w:rsidR="00443E9A" w:rsidRPr="00443E9A" w:rsidRDefault="00443E9A" w:rsidP="00443E9A">
      <w:pPr>
        <w:numPr>
          <w:ilvl w:val="1"/>
          <w:numId w:val="7"/>
        </w:numPr>
        <w:shd w:val="clear" w:color="auto" w:fill="FFFFFF"/>
        <w:spacing w:line="276" w:lineRule="auto"/>
        <w:ind w:right="-5"/>
        <w:contextualSpacing/>
        <w:jc w:val="both"/>
        <w:rPr>
          <w:lang w:val="ro-RO" w:eastAsia="en-US"/>
        </w:rPr>
      </w:pPr>
      <w:r w:rsidRPr="00443E9A">
        <w:rPr>
          <w:b/>
          <w:lang w:val="ro-RO" w:eastAsia="en-US"/>
        </w:rPr>
        <w:t>106</w:t>
      </w:r>
      <w:r w:rsidRPr="00443E9A">
        <w:rPr>
          <w:lang w:val="ro-RO" w:eastAsia="en-US"/>
        </w:rPr>
        <w:t xml:space="preserve"> fenomene hidrometeorologice periculoase: </w:t>
      </w:r>
    </w:p>
    <w:p w:rsidR="00443E9A" w:rsidRPr="00443E9A" w:rsidRDefault="00443E9A" w:rsidP="00443E9A">
      <w:pPr>
        <w:numPr>
          <w:ilvl w:val="2"/>
          <w:numId w:val="7"/>
        </w:numPr>
        <w:shd w:val="clear" w:color="auto" w:fill="FFFFFF"/>
        <w:spacing w:line="276" w:lineRule="auto"/>
        <w:ind w:right="-5"/>
        <w:contextualSpacing/>
        <w:jc w:val="both"/>
        <w:rPr>
          <w:lang w:val="ro-RO" w:eastAsia="en-US"/>
        </w:rPr>
      </w:pPr>
      <w:r w:rsidRPr="00443E9A">
        <w:rPr>
          <w:lang w:val="ro-RO" w:eastAsia="en-US"/>
        </w:rPr>
        <w:t xml:space="preserve">49 furtuni și viscol, căderi masive de zăpadă; </w:t>
      </w:r>
    </w:p>
    <w:p w:rsidR="00443E9A" w:rsidRPr="00443E9A" w:rsidRDefault="00443E9A" w:rsidP="00443E9A">
      <w:pPr>
        <w:numPr>
          <w:ilvl w:val="2"/>
          <w:numId w:val="7"/>
        </w:numPr>
        <w:shd w:val="clear" w:color="auto" w:fill="FFFFFF"/>
        <w:spacing w:line="276" w:lineRule="auto"/>
        <w:ind w:right="-5"/>
        <w:contextualSpacing/>
        <w:jc w:val="both"/>
        <w:rPr>
          <w:lang w:val="ro-RO" w:eastAsia="en-US"/>
        </w:rPr>
      </w:pPr>
      <w:r w:rsidRPr="00443E9A">
        <w:rPr>
          <w:lang w:val="ro-RO" w:eastAsia="en-US"/>
        </w:rPr>
        <w:t>57 inundații;</w:t>
      </w:r>
    </w:p>
    <w:p w:rsidR="00443E9A" w:rsidRPr="00443E9A" w:rsidRDefault="00443E9A" w:rsidP="00443E9A">
      <w:pPr>
        <w:numPr>
          <w:ilvl w:val="1"/>
          <w:numId w:val="7"/>
        </w:numPr>
        <w:shd w:val="clear" w:color="auto" w:fill="FFFFFF"/>
        <w:spacing w:line="276" w:lineRule="auto"/>
        <w:ind w:right="-5"/>
        <w:contextualSpacing/>
        <w:jc w:val="both"/>
        <w:rPr>
          <w:lang w:val="ro-RO" w:eastAsia="en-US"/>
        </w:rPr>
      </w:pPr>
      <w:r w:rsidRPr="00443E9A">
        <w:rPr>
          <w:b/>
          <w:lang w:val="ro-RO" w:eastAsia="en-US"/>
        </w:rPr>
        <w:t>405</w:t>
      </w:r>
      <w:r w:rsidRPr="00443E9A">
        <w:rPr>
          <w:lang w:val="ro-RO" w:eastAsia="en-US"/>
        </w:rPr>
        <w:t xml:space="preserve"> incendii:</w:t>
      </w:r>
    </w:p>
    <w:p w:rsidR="00443E9A" w:rsidRPr="00443E9A" w:rsidRDefault="00443E9A" w:rsidP="00443E9A">
      <w:pPr>
        <w:numPr>
          <w:ilvl w:val="2"/>
          <w:numId w:val="7"/>
        </w:numPr>
        <w:shd w:val="clear" w:color="auto" w:fill="FFFFFF"/>
        <w:spacing w:line="276" w:lineRule="auto"/>
        <w:ind w:right="-5"/>
        <w:contextualSpacing/>
        <w:jc w:val="both"/>
        <w:rPr>
          <w:lang w:val="ro-RO" w:eastAsia="en-US"/>
        </w:rPr>
      </w:pPr>
      <w:r w:rsidRPr="00443E9A">
        <w:rPr>
          <w:b/>
          <w:lang w:val="ro-RO" w:eastAsia="en-US"/>
        </w:rPr>
        <w:t xml:space="preserve">385 </w:t>
      </w:r>
      <w:r w:rsidRPr="00443E9A">
        <w:rPr>
          <w:lang w:val="ro-RO" w:eastAsia="en-US"/>
        </w:rPr>
        <w:t>incendii de vegetație;</w:t>
      </w:r>
    </w:p>
    <w:p w:rsidR="00443E9A" w:rsidRPr="00443E9A" w:rsidRDefault="00443E9A" w:rsidP="00443E9A">
      <w:pPr>
        <w:numPr>
          <w:ilvl w:val="2"/>
          <w:numId w:val="7"/>
        </w:numPr>
        <w:shd w:val="clear" w:color="auto" w:fill="FFFFFF"/>
        <w:spacing w:line="276" w:lineRule="auto"/>
        <w:ind w:right="-5"/>
        <w:contextualSpacing/>
        <w:jc w:val="both"/>
        <w:rPr>
          <w:lang w:val="ro-RO" w:eastAsia="en-US"/>
        </w:rPr>
      </w:pPr>
      <w:r w:rsidRPr="00443E9A">
        <w:rPr>
          <w:b/>
          <w:lang w:val="ro-RO" w:eastAsia="en-US"/>
        </w:rPr>
        <w:t xml:space="preserve">20 </w:t>
      </w:r>
      <w:r w:rsidRPr="00443E9A">
        <w:rPr>
          <w:lang w:val="ro-RO" w:eastAsia="en-US"/>
        </w:rPr>
        <w:t xml:space="preserve">incendii la fondul forestier, ierboasă și/sau </w:t>
      </w:r>
      <w:proofErr w:type="spellStart"/>
      <w:r w:rsidRPr="00443E9A">
        <w:rPr>
          <w:lang w:val="ro-RO" w:eastAsia="en-US"/>
        </w:rPr>
        <w:t>arbustivă</w:t>
      </w:r>
      <w:proofErr w:type="spellEnd"/>
      <w:r w:rsidRPr="00443E9A">
        <w:rPr>
          <w:lang w:val="ro-RO" w:eastAsia="en-US"/>
        </w:rPr>
        <w:t>;</w:t>
      </w:r>
    </w:p>
    <w:p w:rsidR="00443E9A" w:rsidRPr="00443E9A" w:rsidRDefault="00443E9A" w:rsidP="00443E9A">
      <w:pPr>
        <w:numPr>
          <w:ilvl w:val="1"/>
          <w:numId w:val="7"/>
        </w:numPr>
        <w:shd w:val="clear" w:color="auto" w:fill="FFFFFF"/>
        <w:spacing w:line="276" w:lineRule="auto"/>
        <w:ind w:right="-5"/>
        <w:contextualSpacing/>
        <w:jc w:val="both"/>
        <w:rPr>
          <w:color w:val="FF0000"/>
          <w:lang w:val="ro-RO" w:eastAsia="en-US"/>
        </w:rPr>
      </w:pPr>
      <w:r w:rsidRPr="00443E9A">
        <w:rPr>
          <w:b/>
          <w:lang w:val="ro-RO" w:eastAsia="en-US"/>
        </w:rPr>
        <w:t>111</w:t>
      </w:r>
      <w:r w:rsidRPr="00443E9A">
        <w:rPr>
          <w:lang w:val="ro-RO" w:eastAsia="en-US"/>
        </w:rPr>
        <w:t xml:space="preserve"> ca urmare a declanșării riscurilor tehnologice </w:t>
      </w:r>
    </w:p>
    <w:p w:rsidR="00443E9A" w:rsidRPr="00443E9A" w:rsidRDefault="00443E9A" w:rsidP="00443E9A">
      <w:pPr>
        <w:numPr>
          <w:ilvl w:val="2"/>
          <w:numId w:val="7"/>
        </w:numPr>
        <w:shd w:val="clear" w:color="auto" w:fill="FFFFFF"/>
        <w:spacing w:line="276" w:lineRule="auto"/>
        <w:ind w:right="-5"/>
        <w:contextualSpacing/>
        <w:jc w:val="both"/>
        <w:rPr>
          <w:color w:val="FF0000"/>
          <w:lang w:val="ro-RO" w:eastAsia="en-US"/>
        </w:rPr>
      </w:pPr>
      <w:r w:rsidRPr="00443E9A">
        <w:rPr>
          <w:b/>
          <w:lang w:val="ro-RO" w:eastAsia="en-US"/>
        </w:rPr>
        <w:t>111</w:t>
      </w:r>
      <w:r w:rsidRPr="00443E9A">
        <w:rPr>
          <w:lang w:val="ro-RO"/>
        </w:rPr>
        <w:t xml:space="preserve"> de misiuni de asanare a teritoriului de muniție rămasă neexplodată;</w:t>
      </w:r>
    </w:p>
    <w:p w:rsidR="00443E9A" w:rsidRPr="00443E9A" w:rsidRDefault="00443E9A" w:rsidP="00443E9A">
      <w:pPr>
        <w:numPr>
          <w:ilvl w:val="1"/>
          <w:numId w:val="7"/>
        </w:numPr>
        <w:shd w:val="clear" w:color="auto" w:fill="FFFFFF"/>
        <w:spacing w:line="276" w:lineRule="auto"/>
        <w:ind w:right="-5"/>
        <w:contextualSpacing/>
        <w:jc w:val="both"/>
        <w:rPr>
          <w:lang w:val="ro-RO" w:eastAsia="en-US"/>
        </w:rPr>
      </w:pPr>
      <w:r w:rsidRPr="00443E9A">
        <w:rPr>
          <w:b/>
          <w:lang w:val="ro-RO" w:eastAsia="en-US"/>
        </w:rPr>
        <w:t>623</w:t>
      </w:r>
      <w:r w:rsidRPr="00443E9A">
        <w:rPr>
          <w:lang w:val="ro-RO" w:eastAsia="en-US"/>
        </w:rPr>
        <w:t xml:space="preserve"> ca urmare a declanșării riscurilor biologice:</w:t>
      </w:r>
    </w:p>
    <w:p w:rsidR="00443E9A" w:rsidRPr="00443E9A" w:rsidRDefault="00443E9A" w:rsidP="00443E9A">
      <w:pPr>
        <w:numPr>
          <w:ilvl w:val="1"/>
          <w:numId w:val="7"/>
        </w:numPr>
        <w:shd w:val="clear" w:color="auto" w:fill="FFFFFF"/>
        <w:spacing w:line="276" w:lineRule="auto"/>
        <w:ind w:right="-5"/>
        <w:contextualSpacing/>
        <w:jc w:val="both"/>
        <w:rPr>
          <w:lang w:val="ro-RO" w:eastAsia="en-US"/>
        </w:rPr>
      </w:pPr>
      <w:r w:rsidRPr="00443E9A">
        <w:rPr>
          <w:b/>
          <w:lang w:val="ro-RO" w:eastAsia="en-US"/>
        </w:rPr>
        <w:t xml:space="preserve">6 </w:t>
      </w:r>
      <w:r w:rsidRPr="00443E9A">
        <w:rPr>
          <w:lang w:val="ro-RO" w:eastAsia="en-US"/>
        </w:rPr>
        <w:t>epizootii;</w:t>
      </w:r>
    </w:p>
    <w:p w:rsidR="00443E9A" w:rsidRPr="00443E9A" w:rsidRDefault="00443E9A" w:rsidP="00443E9A">
      <w:pPr>
        <w:numPr>
          <w:ilvl w:val="1"/>
          <w:numId w:val="7"/>
        </w:numPr>
        <w:shd w:val="clear" w:color="auto" w:fill="FFFFFF"/>
        <w:spacing w:line="276" w:lineRule="auto"/>
        <w:ind w:right="-5"/>
        <w:contextualSpacing/>
        <w:jc w:val="both"/>
        <w:rPr>
          <w:lang w:val="ro-RO" w:eastAsia="en-US"/>
        </w:rPr>
      </w:pPr>
      <w:r w:rsidRPr="00443E9A">
        <w:rPr>
          <w:b/>
          <w:lang w:val="ro-RO" w:eastAsia="en-US"/>
        </w:rPr>
        <w:t xml:space="preserve">617 </w:t>
      </w:r>
      <w:r w:rsidRPr="00443E9A">
        <w:rPr>
          <w:lang w:val="ro-RO" w:eastAsia="en-US"/>
        </w:rPr>
        <w:t>epidemii;</w:t>
      </w:r>
    </w:p>
    <w:p w:rsidR="00443E9A" w:rsidRPr="00443E9A" w:rsidRDefault="00443E9A" w:rsidP="00443E9A">
      <w:pPr>
        <w:tabs>
          <w:tab w:val="left" w:pos="0"/>
          <w:tab w:val="left" w:pos="720"/>
        </w:tabs>
        <w:spacing w:line="276" w:lineRule="auto"/>
        <w:jc w:val="both"/>
        <w:rPr>
          <w:lang w:val="ro-RO" w:eastAsia="en-US"/>
        </w:rPr>
      </w:pPr>
      <w:r w:rsidRPr="00443E9A">
        <w:rPr>
          <w:lang w:val="ro-RO" w:eastAsia="en-US"/>
        </w:rPr>
        <w:tab/>
        <w:t xml:space="preserve">Au fost monitorizate </w:t>
      </w:r>
      <w:r w:rsidRPr="00443E9A">
        <w:rPr>
          <w:b/>
          <w:lang w:val="ro-RO" w:eastAsia="en-US"/>
        </w:rPr>
        <w:t>4327</w:t>
      </w:r>
      <w:r w:rsidRPr="00443E9A">
        <w:rPr>
          <w:lang w:val="ro-RO" w:eastAsia="en-US"/>
        </w:rPr>
        <w:t xml:space="preserve"> transporturi deșeuri periculoase ce au avut ca punct de plecare sau au tranzitat județul nostru (față de </w:t>
      </w:r>
      <w:r w:rsidRPr="00443E9A">
        <w:rPr>
          <w:b/>
          <w:lang w:val="ro-RO" w:eastAsia="en-US"/>
        </w:rPr>
        <w:t>2040</w:t>
      </w:r>
      <w:r w:rsidRPr="00443E9A">
        <w:rPr>
          <w:lang w:val="ro-RO" w:eastAsia="en-US"/>
        </w:rPr>
        <w:t xml:space="preserve"> în anul 2019).</w:t>
      </w:r>
    </w:p>
    <w:p w:rsidR="00443E9A" w:rsidRPr="00443E9A" w:rsidRDefault="00443E9A" w:rsidP="00443E9A">
      <w:pPr>
        <w:tabs>
          <w:tab w:val="left" w:pos="993"/>
        </w:tabs>
        <w:spacing w:line="276" w:lineRule="auto"/>
        <w:ind w:firstLine="851"/>
        <w:contextualSpacing/>
        <w:jc w:val="both"/>
        <w:outlineLvl w:val="0"/>
        <w:rPr>
          <w:lang w:val="ro-RO" w:eastAsia="en-US"/>
        </w:rPr>
      </w:pPr>
      <w:r w:rsidRPr="00443E9A">
        <w:rPr>
          <w:bCs/>
          <w:lang w:val="ro-RO" w:eastAsia="en-US"/>
        </w:rPr>
        <w:t>În vederea reducerii timpului de răspuns la intervenții în scopul limitării pagubelor, participarea serviciilor voluntare pentru situații</w:t>
      </w:r>
      <w:r w:rsidRPr="00443E9A">
        <w:rPr>
          <w:b/>
          <w:bCs/>
          <w:lang w:val="ro-RO" w:eastAsia="en-US"/>
        </w:rPr>
        <w:t xml:space="preserve"> </w:t>
      </w:r>
      <w:r w:rsidRPr="00443E9A">
        <w:rPr>
          <w:bCs/>
          <w:lang w:val="ro-RO" w:eastAsia="en-US"/>
        </w:rPr>
        <w:t>de urgență</w:t>
      </w:r>
      <w:r w:rsidRPr="00443E9A">
        <w:rPr>
          <w:lang w:val="ro-RO" w:eastAsia="en-US"/>
        </w:rPr>
        <w:t xml:space="preserve"> din județul Neamț a </w:t>
      </w:r>
      <w:r w:rsidRPr="00443E9A">
        <w:rPr>
          <w:shd w:val="clear" w:color="auto" w:fill="FFFFFF"/>
          <w:lang w:val="ro-RO" w:eastAsia="en-US"/>
        </w:rPr>
        <w:t>înregistrat o descreștere</w:t>
      </w:r>
      <w:r w:rsidRPr="00443E9A">
        <w:rPr>
          <w:lang w:val="ro-RO" w:eastAsia="en-US"/>
        </w:rPr>
        <w:t xml:space="preserve">, numărul intervențiilor </w:t>
      </w:r>
      <w:r w:rsidRPr="00443E9A">
        <w:rPr>
          <w:shd w:val="clear" w:color="auto" w:fill="FFFFFF"/>
          <w:lang w:val="ro-RO" w:eastAsia="en-US"/>
        </w:rPr>
        <w:t>scăzând</w:t>
      </w:r>
      <w:r w:rsidRPr="00443E9A">
        <w:rPr>
          <w:lang w:val="ro-RO" w:eastAsia="en-US"/>
        </w:rPr>
        <w:t xml:space="preserve"> cu</w:t>
      </w:r>
      <w:r w:rsidRPr="00443E9A">
        <w:rPr>
          <w:b/>
          <w:lang w:val="ro-RO" w:eastAsia="en-US"/>
        </w:rPr>
        <w:t xml:space="preserve"> 13,89%</w:t>
      </w:r>
      <w:r w:rsidRPr="00443E9A">
        <w:rPr>
          <w:lang w:val="ro-RO" w:eastAsia="en-US"/>
        </w:rPr>
        <w:t xml:space="preserve">, de la </w:t>
      </w:r>
      <w:r w:rsidRPr="00443E9A">
        <w:rPr>
          <w:b/>
          <w:lang w:val="ro-RO" w:eastAsia="en-US"/>
        </w:rPr>
        <w:t xml:space="preserve">727 </w:t>
      </w:r>
      <w:r w:rsidRPr="00443E9A">
        <w:rPr>
          <w:lang w:val="ro-RO" w:eastAsia="en-US"/>
        </w:rPr>
        <w:t xml:space="preserve">în 2019, la </w:t>
      </w:r>
      <w:r w:rsidRPr="00443E9A">
        <w:rPr>
          <w:b/>
          <w:lang w:val="ro-RO" w:eastAsia="en-US"/>
        </w:rPr>
        <w:t xml:space="preserve">828 </w:t>
      </w:r>
      <w:r w:rsidRPr="00443E9A">
        <w:rPr>
          <w:lang w:val="ro-RO" w:eastAsia="en-US"/>
        </w:rPr>
        <w:t>în 2020, acestea acționând singure sau în sprijinul forțelor profesioniste pentru:</w:t>
      </w:r>
    </w:p>
    <w:p w:rsidR="00443E9A" w:rsidRPr="00443E9A" w:rsidRDefault="00443E9A" w:rsidP="00443E9A">
      <w:pPr>
        <w:numPr>
          <w:ilvl w:val="0"/>
          <w:numId w:val="12"/>
        </w:numPr>
        <w:tabs>
          <w:tab w:val="left" w:pos="993"/>
        </w:tabs>
        <w:spacing w:line="276" w:lineRule="auto"/>
        <w:contextualSpacing/>
        <w:jc w:val="both"/>
        <w:outlineLvl w:val="0"/>
        <w:rPr>
          <w:lang w:val="ro-RO" w:eastAsia="en-US"/>
        </w:rPr>
      </w:pPr>
      <w:r w:rsidRPr="00443E9A">
        <w:rPr>
          <w:b/>
          <w:lang w:val="ro-RO" w:eastAsia="en-US"/>
        </w:rPr>
        <w:t>288</w:t>
      </w:r>
      <w:r w:rsidRPr="00443E9A">
        <w:rPr>
          <w:lang w:val="ro-RO" w:eastAsia="en-US"/>
        </w:rPr>
        <w:t xml:space="preserve"> misiuni la incendii;</w:t>
      </w:r>
    </w:p>
    <w:p w:rsidR="00443E9A" w:rsidRPr="00443E9A" w:rsidRDefault="00443E9A" w:rsidP="00443E9A">
      <w:pPr>
        <w:numPr>
          <w:ilvl w:val="0"/>
          <w:numId w:val="12"/>
        </w:numPr>
        <w:tabs>
          <w:tab w:val="left" w:pos="993"/>
        </w:tabs>
        <w:spacing w:line="276" w:lineRule="auto"/>
        <w:contextualSpacing/>
        <w:jc w:val="both"/>
        <w:outlineLvl w:val="0"/>
        <w:rPr>
          <w:lang w:val="ro-RO" w:eastAsia="en-US"/>
        </w:rPr>
      </w:pPr>
      <w:r w:rsidRPr="00443E9A">
        <w:rPr>
          <w:b/>
          <w:lang w:val="ro-RO" w:eastAsia="en-US"/>
        </w:rPr>
        <w:t xml:space="preserve">247 </w:t>
      </w:r>
      <w:r w:rsidRPr="00443E9A">
        <w:rPr>
          <w:lang w:val="ro-RO" w:eastAsia="en-US"/>
        </w:rPr>
        <w:t>misiuni pentru incendii de vegetație și altele;</w:t>
      </w:r>
    </w:p>
    <w:p w:rsidR="00443E9A" w:rsidRPr="00443E9A" w:rsidRDefault="00443E9A" w:rsidP="00443E9A">
      <w:pPr>
        <w:numPr>
          <w:ilvl w:val="0"/>
          <w:numId w:val="12"/>
        </w:numPr>
        <w:tabs>
          <w:tab w:val="left" w:pos="993"/>
        </w:tabs>
        <w:spacing w:line="276" w:lineRule="auto"/>
        <w:contextualSpacing/>
        <w:jc w:val="both"/>
        <w:outlineLvl w:val="0"/>
        <w:rPr>
          <w:lang w:val="ro-RO" w:eastAsia="en-US"/>
        </w:rPr>
      </w:pPr>
      <w:r w:rsidRPr="00443E9A">
        <w:rPr>
          <w:b/>
          <w:shd w:val="clear" w:color="auto" w:fill="FFFFFF"/>
          <w:lang w:val="ro-RO"/>
        </w:rPr>
        <w:t xml:space="preserve">140 </w:t>
      </w:r>
      <w:r w:rsidRPr="00443E9A">
        <w:rPr>
          <w:shd w:val="clear" w:color="auto" w:fill="FFFFFF"/>
          <w:lang w:val="ro-RO"/>
        </w:rPr>
        <w:t>misiuni la activități de recunoașteri în teren;</w:t>
      </w:r>
    </w:p>
    <w:p w:rsidR="00443E9A" w:rsidRPr="00443E9A" w:rsidRDefault="00443E9A" w:rsidP="00443E9A">
      <w:pPr>
        <w:numPr>
          <w:ilvl w:val="0"/>
          <w:numId w:val="12"/>
        </w:numPr>
        <w:tabs>
          <w:tab w:val="left" w:pos="993"/>
        </w:tabs>
        <w:spacing w:line="276" w:lineRule="auto"/>
        <w:contextualSpacing/>
        <w:jc w:val="both"/>
        <w:outlineLvl w:val="0"/>
        <w:rPr>
          <w:lang w:val="ro-RO" w:eastAsia="en-US"/>
        </w:rPr>
      </w:pPr>
      <w:r w:rsidRPr="00443E9A">
        <w:rPr>
          <w:b/>
          <w:lang w:val="ro-RO" w:eastAsia="en-US"/>
        </w:rPr>
        <w:lastRenderedPageBreak/>
        <w:t xml:space="preserve">58 </w:t>
      </w:r>
      <w:r w:rsidRPr="00443E9A">
        <w:rPr>
          <w:lang w:val="ro-RO" w:eastAsia="en-US"/>
        </w:rPr>
        <w:t>misiuni pentru alte situații de urgență;</w:t>
      </w:r>
    </w:p>
    <w:p w:rsidR="00443E9A" w:rsidRPr="00443E9A" w:rsidRDefault="00443E9A" w:rsidP="00443E9A">
      <w:pPr>
        <w:numPr>
          <w:ilvl w:val="0"/>
          <w:numId w:val="12"/>
        </w:numPr>
        <w:tabs>
          <w:tab w:val="left" w:pos="993"/>
        </w:tabs>
        <w:spacing w:line="276" w:lineRule="auto"/>
        <w:contextualSpacing/>
        <w:jc w:val="both"/>
        <w:outlineLvl w:val="0"/>
        <w:rPr>
          <w:lang w:val="ro-RO" w:eastAsia="en-US"/>
        </w:rPr>
      </w:pPr>
      <w:r w:rsidRPr="00443E9A">
        <w:rPr>
          <w:b/>
          <w:lang w:val="ro-RO" w:eastAsia="en-US"/>
        </w:rPr>
        <w:t>3</w:t>
      </w:r>
      <w:r w:rsidRPr="00443E9A">
        <w:rPr>
          <w:lang w:val="ro-RO" w:eastAsia="en-US"/>
        </w:rPr>
        <w:t xml:space="preserve"> misiuni la </w:t>
      </w:r>
      <w:r w:rsidRPr="00443E9A">
        <w:rPr>
          <w:lang w:val="ro-RO"/>
        </w:rPr>
        <w:t>exerciții cu forțe și mijloace în teren;</w:t>
      </w:r>
    </w:p>
    <w:p w:rsidR="00443E9A" w:rsidRPr="00443E9A" w:rsidRDefault="00443E9A" w:rsidP="00443E9A">
      <w:pPr>
        <w:numPr>
          <w:ilvl w:val="0"/>
          <w:numId w:val="12"/>
        </w:numPr>
        <w:tabs>
          <w:tab w:val="left" w:pos="993"/>
        </w:tabs>
        <w:spacing w:line="276" w:lineRule="auto"/>
        <w:contextualSpacing/>
        <w:jc w:val="both"/>
        <w:outlineLvl w:val="0"/>
        <w:rPr>
          <w:lang w:val="ro-RO" w:eastAsia="en-US"/>
        </w:rPr>
      </w:pPr>
      <w:r w:rsidRPr="00443E9A">
        <w:rPr>
          <w:b/>
          <w:shd w:val="clear" w:color="auto" w:fill="FFFFFF"/>
          <w:lang w:val="ro-RO" w:eastAsia="en-US"/>
        </w:rPr>
        <w:t>28</w:t>
      </w:r>
      <w:r w:rsidRPr="00443E9A">
        <w:rPr>
          <w:shd w:val="clear" w:color="auto" w:fill="FFFFFF"/>
          <w:lang w:val="ro-RO" w:eastAsia="en-US"/>
        </w:rPr>
        <w:t xml:space="preserve"> misiuni pentru asistența persoanelor;</w:t>
      </w:r>
    </w:p>
    <w:p w:rsidR="00443E9A" w:rsidRPr="00443E9A" w:rsidRDefault="00443E9A" w:rsidP="00443E9A">
      <w:pPr>
        <w:numPr>
          <w:ilvl w:val="0"/>
          <w:numId w:val="12"/>
        </w:numPr>
        <w:tabs>
          <w:tab w:val="left" w:pos="993"/>
        </w:tabs>
        <w:spacing w:line="276" w:lineRule="auto"/>
        <w:contextualSpacing/>
        <w:jc w:val="both"/>
        <w:outlineLvl w:val="0"/>
        <w:rPr>
          <w:lang w:val="ro-RO" w:eastAsia="en-US"/>
        </w:rPr>
      </w:pPr>
      <w:r w:rsidRPr="00443E9A">
        <w:rPr>
          <w:b/>
          <w:lang w:val="ro-RO" w:eastAsia="en-US"/>
        </w:rPr>
        <w:t>16</w:t>
      </w:r>
      <w:r w:rsidRPr="00443E9A">
        <w:rPr>
          <w:lang w:val="ro-RO" w:eastAsia="en-US"/>
        </w:rPr>
        <w:t xml:space="preserve"> misiuni pentru asigurare/supraveghere zonă;</w:t>
      </w:r>
    </w:p>
    <w:p w:rsidR="00443E9A" w:rsidRPr="00443E9A" w:rsidRDefault="00443E9A" w:rsidP="00443E9A">
      <w:pPr>
        <w:numPr>
          <w:ilvl w:val="0"/>
          <w:numId w:val="12"/>
        </w:numPr>
        <w:tabs>
          <w:tab w:val="left" w:pos="993"/>
        </w:tabs>
        <w:spacing w:line="276" w:lineRule="auto"/>
        <w:contextualSpacing/>
        <w:jc w:val="both"/>
        <w:outlineLvl w:val="0"/>
        <w:rPr>
          <w:lang w:val="ro-RO" w:eastAsia="en-US"/>
        </w:rPr>
      </w:pPr>
      <w:r w:rsidRPr="00443E9A">
        <w:rPr>
          <w:b/>
          <w:lang w:val="ro-RO" w:eastAsia="en-US"/>
        </w:rPr>
        <w:t>29</w:t>
      </w:r>
      <w:r w:rsidRPr="00443E9A">
        <w:rPr>
          <w:lang w:val="ro-RO" w:eastAsia="en-US"/>
        </w:rPr>
        <w:t xml:space="preserve"> misiuni pentru alte intervenții;</w:t>
      </w:r>
    </w:p>
    <w:p w:rsidR="00443E9A" w:rsidRPr="00443E9A" w:rsidRDefault="00443E9A" w:rsidP="00443E9A">
      <w:pPr>
        <w:numPr>
          <w:ilvl w:val="0"/>
          <w:numId w:val="12"/>
        </w:numPr>
        <w:tabs>
          <w:tab w:val="left" w:pos="993"/>
        </w:tabs>
        <w:spacing w:line="276" w:lineRule="auto"/>
        <w:contextualSpacing/>
        <w:jc w:val="both"/>
        <w:outlineLvl w:val="0"/>
        <w:rPr>
          <w:lang w:val="ro-RO" w:eastAsia="en-US"/>
        </w:rPr>
      </w:pPr>
      <w:r w:rsidRPr="00443E9A">
        <w:rPr>
          <w:b/>
          <w:lang w:val="ro-RO" w:eastAsia="en-US"/>
        </w:rPr>
        <w:t>14</w:t>
      </w:r>
      <w:r w:rsidRPr="00443E9A">
        <w:rPr>
          <w:lang w:val="ro-RO" w:eastAsia="en-US"/>
        </w:rPr>
        <w:t xml:space="preserve"> misiuni pentru salvări de animale;</w:t>
      </w:r>
    </w:p>
    <w:p w:rsidR="00443E9A" w:rsidRPr="00443E9A" w:rsidRDefault="00443E9A" w:rsidP="00443E9A">
      <w:pPr>
        <w:numPr>
          <w:ilvl w:val="0"/>
          <w:numId w:val="12"/>
        </w:numPr>
        <w:tabs>
          <w:tab w:val="left" w:pos="993"/>
        </w:tabs>
        <w:spacing w:line="276" w:lineRule="auto"/>
        <w:contextualSpacing/>
        <w:jc w:val="both"/>
        <w:outlineLvl w:val="0"/>
        <w:rPr>
          <w:lang w:val="ro-RO" w:eastAsia="en-US"/>
        </w:rPr>
      </w:pPr>
      <w:r w:rsidRPr="00443E9A">
        <w:rPr>
          <w:b/>
          <w:lang w:val="ro-RO" w:eastAsia="en-US"/>
        </w:rPr>
        <w:t>4</w:t>
      </w:r>
      <w:r w:rsidRPr="00443E9A">
        <w:rPr>
          <w:lang w:val="ro-RO" w:eastAsia="en-US"/>
        </w:rPr>
        <w:t xml:space="preserve"> misiuni pentru protecția mediului.</w:t>
      </w:r>
    </w:p>
    <w:p w:rsidR="00443E9A" w:rsidRPr="00443E9A" w:rsidRDefault="00443E9A" w:rsidP="00443E9A">
      <w:pPr>
        <w:spacing w:line="276" w:lineRule="auto"/>
        <w:ind w:firstLine="720"/>
        <w:jc w:val="both"/>
        <w:rPr>
          <w:b/>
          <w:lang w:val="ro-RO" w:eastAsia="en-US"/>
        </w:rPr>
      </w:pPr>
      <w:r w:rsidRPr="00443E9A">
        <w:rPr>
          <w:b/>
          <w:lang w:val="ro-RO" w:eastAsia="en-US"/>
        </w:rPr>
        <w:t>Concluzii din gestionarea situațiilor de urgență în perioada 2005-2020</w:t>
      </w:r>
    </w:p>
    <w:p w:rsidR="00443E9A" w:rsidRPr="00443E9A" w:rsidRDefault="00443E9A" w:rsidP="00443E9A">
      <w:pPr>
        <w:spacing w:line="276" w:lineRule="auto"/>
        <w:ind w:firstLine="720"/>
        <w:jc w:val="both"/>
        <w:rPr>
          <w:lang w:val="ro-RO" w:eastAsia="en-US"/>
        </w:rPr>
      </w:pPr>
      <w:r w:rsidRPr="00443E9A">
        <w:rPr>
          <w:lang w:val="ro-RO" w:eastAsia="en-US"/>
        </w:rPr>
        <w:t xml:space="preserve">În perioada </w:t>
      </w:r>
      <w:r w:rsidRPr="00443E9A">
        <w:rPr>
          <w:b/>
          <w:lang w:val="ro-RO" w:eastAsia="en-US"/>
        </w:rPr>
        <w:t>2005-2020</w:t>
      </w:r>
      <w:r w:rsidRPr="00443E9A">
        <w:rPr>
          <w:lang w:val="ro-RO" w:eastAsia="en-US"/>
        </w:rPr>
        <w:t xml:space="preserve">, serviciile profesioniste, voluntare și private pentru situații de urgență au desfășurat </w:t>
      </w:r>
      <w:r w:rsidRPr="00443E9A">
        <w:rPr>
          <w:b/>
          <w:lang w:val="ro-RO" w:eastAsia="en-US"/>
        </w:rPr>
        <w:t xml:space="preserve">65.492 </w:t>
      </w:r>
      <w:r w:rsidRPr="00443E9A">
        <w:rPr>
          <w:lang w:val="ro-RO" w:eastAsia="en-US"/>
        </w:rPr>
        <w:t>intervenții în situații de urgență, principalele concluzii ce pot fi trase, fiind următoarele:</w:t>
      </w:r>
    </w:p>
    <w:p w:rsidR="00443E9A" w:rsidRPr="00443E9A" w:rsidRDefault="00443E9A" w:rsidP="00443E9A">
      <w:pPr>
        <w:numPr>
          <w:ilvl w:val="0"/>
          <w:numId w:val="9"/>
        </w:numPr>
        <w:spacing w:line="276" w:lineRule="auto"/>
        <w:jc w:val="both"/>
        <w:rPr>
          <w:lang w:val="ro-RO" w:eastAsia="en-US"/>
        </w:rPr>
      </w:pPr>
      <w:r w:rsidRPr="00443E9A">
        <w:rPr>
          <w:lang w:val="ro-RO" w:eastAsia="en-US"/>
        </w:rPr>
        <w:t xml:space="preserve">Numărul situațiilor de urgență ce au fost gestionate au crescut constant, de la </w:t>
      </w:r>
      <w:r w:rsidRPr="00443E9A">
        <w:rPr>
          <w:b/>
          <w:lang w:val="ro-RO" w:eastAsia="en-US"/>
        </w:rPr>
        <w:t>506</w:t>
      </w:r>
      <w:r w:rsidRPr="00443E9A">
        <w:rPr>
          <w:lang w:val="ro-RO" w:eastAsia="en-US"/>
        </w:rPr>
        <w:t xml:space="preserve"> în 2005, la </w:t>
      </w:r>
      <w:r w:rsidRPr="00443E9A">
        <w:rPr>
          <w:b/>
          <w:lang w:val="ro-RO" w:eastAsia="en-US"/>
        </w:rPr>
        <w:t>12.666</w:t>
      </w:r>
      <w:r w:rsidRPr="00443E9A">
        <w:rPr>
          <w:lang w:val="ro-RO" w:eastAsia="en-US"/>
        </w:rPr>
        <w:t xml:space="preserve"> în 2020; creșterea a fost puternică în perioada 2005-2009, de la </w:t>
      </w:r>
      <w:r w:rsidRPr="00443E9A">
        <w:rPr>
          <w:b/>
          <w:lang w:val="ro-RO" w:eastAsia="en-US"/>
        </w:rPr>
        <w:t>506</w:t>
      </w:r>
      <w:r w:rsidRPr="00443E9A">
        <w:rPr>
          <w:lang w:val="ro-RO" w:eastAsia="en-US"/>
        </w:rPr>
        <w:t xml:space="preserve"> intervenții în 2005, la </w:t>
      </w:r>
      <w:r w:rsidRPr="00443E9A">
        <w:rPr>
          <w:b/>
          <w:lang w:val="ro-RO" w:eastAsia="en-US"/>
        </w:rPr>
        <w:t>1.133</w:t>
      </w:r>
      <w:r w:rsidRPr="00443E9A">
        <w:rPr>
          <w:lang w:val="ro-RO" w:eastAsia="en-US"/>
        </w:rPr>
        <w:t xml:space="preserve"> intervenții în </w:t>
      </w:r>
      <w:smartTag w:uri="urn:schemas-microsoft-com:office:smarttags" w:element="metricconverter">
        <w:smartTagPr>
          <w:attr w:name="ProductID" w:val="2009, a"/>
        </w:smartTagPr>
        <w:r w:rsidRPr="00443E9A">
          <w:rPr>
            <w:lang w:val="ro-RO" w:eastAsia="en-US"/>
          </w:rPr>
          <w:t>2009, a</w:t>
        </w:r>
      </w:smartTag>
      <w:r w:rsidRPr="00443E9A">
        <w:rPr>
          <w:lang w:val="ro-RO" w:eastAsia="en-US"/>
        </w:rPr>
        <w:t xml:space="preserve"> marcat un salt brusc în 2010, odată cu înființarea S.M.U.R.D., la </w:t>
      </w:r>
      <w:r w:rsidRPr="00443E9A">
        <w:rPr>
          <w:b/>
          <w:lang w:val="ro-RO" w:eastAsia="en-US"/>
        </w:rPr>
        <w:t>3.233</w:t>
      </w:r>
      <w:r w:rsidRPr="00443E9A">
        <w:rPr>
          <w:lang w:val="ro-RO" w:eastAsia="en-US"/>
        </w:rPr>
        <w:t xml:space="preserve"> intervenții, fiind într-o continuă creștere, trecând de pragul a 10.000 de intervenții în 2017, ajungând în anul 2020 la 12.666 intervenții.</w:t>
      </w:r>
    </w:p>
    <w:p w:rsidR="00443E9A" w:rsidRPr="00443E9A" w:rsidRDefault="00443E9A" w:rsidP="00443E9A">
      <w:pPr>
        <w:numPr>
          <w:ilvl w:val="0"/>
          <w:numId w:val="9"/>
        </w:numPr>
        <w:spacing w:line="276" w:lineRule="auto"/>
        <w:jc w:val="both"/>
        <w:rPr>
          <w:lang w:val="ro-RO" w:eastAsia="en-US"/>
        </w:rPr>
      </w:pPr>
      <w:r w:rsidRPr="00443E9A">
        <w:rPr>
          <w:lang w:val="ro-RO" w:eastAsia="en-US"/>
        </w:rPr>
        <w:t xml:space="preserve">După o creștere semnificativă a numărului de incendii de la </w:t>
      </w:r>
      <w:r w:rsidRPr="00443E9A">
        <w:rPr>
          <w:b/>
          <w:lang w:val="ro-RO" w:eastAsia="en-US"/>
        </w:rPr>
        <w:t>305</w:t>
      </w:r>
      <w:r w:rsidRPr="00443E9A">
        <w:rPr>
          <w:lang w:val="ro-RO" w:eastAsia="en-US"/>
        </w:rPr>
        <w:t xml:space="preserve"> în 2005, la 441 în 2007, se pare că numărul acestora s-a stabilizat undeva în intervalul 400-500, existând 7 ani în această perioadă în care numărul anual al incendiilor s-a înscris în această zonă, anul acesta numărul lor fiind de </w:t>
      </w:r>
      <w:r w:rsidRPr="00443E9A">
        <w:rPr>
          <w:b/>
          <w:lang w:val="ro-RO" w:eastAsia="en-US"/>
        </w:rPr>
        <w:t>453</w:t>
      </w:r>
      <w:r w:rsidRPr="00443E9A">
        <w:rPr>
          <w:lang w:val="ro-RO" w:eastAsia="en-US"/>
        </w:rPr>
        <w:t>;</w:t>
      </w:r>
    </w:p>
    <w:p w:rsidR="00443E9A" w:rsidRPr="00443E9A" w:rsidRDefault="00443E9A" w:rsidP="00443E9A">
      <w:pPr>
        <w:numPr>
          <w:ilvl w:val="0"/>
          <w:numId w:val="9"/>
        </w:numPr>
        <w:spacing w:line="276" w:lineRule="auto"/>
        <w:jc w:val="both"/>
        <w:rPr>
          <w:lang w:val="ro-RO" w:eastAsia="en-US"/>
        </w:rPr>
      </w:pPr>
      <w:r w:rsidRPr="00443E9A">
        <w:rPr>
          <w:lang w:val="ro-RO" w:eastAsia="en-US"/>
        </w:rPr>
        <w:t xml:space="preserve">Intervențiile pentru stingerea incendiilor de vegetație au o tendință de creștere constantă, plecând de la </w:t>
      </w:r>
      <w:r w:rsidRPr="00443E9A">
        <w:rPr>
          <w:b/>
          <w:lang w:val="ro-RO" w:eastAsia="en-US"/>
        </w:rPr>
        <w:t>zero</w:t>
      </w:r>
      <w:r w:rsidRPr="00443E9A">
        <w:rPr>
          <w:lang w:val="ro-RO" w:eastAsia="en-US"/>
        </w:rPr>
        <w:t xml:space="preserve">, la </w:t>
      </w:r>
      <w:r w:rsidRPr="00443E9A">
        <w:rPr>
          <w:b/>
          <w:lang w:val="ro-RO" w:eastAsia="en-US"/>
        </w:rPr>
        <w:t>385</w:t>
      </w:r>
      <w:r w:rsidRPr="00443E9A">
        <w:rPr>
          <w:lang w:val="ro-RO" w:eastAsia="en-US"/>
        </w:rPr>
        <w:t xml:space="preserve"> în 2020, cu variații anuale determinate de condițiile meteorologice;</w:t>
      </w:r>
    </w:p>
    <w:p w:rsidR="00443E9A" w:rsidRPr="00443E9A" w:rsidRDefault="00443E9A" w:rsidP="00443E9A">
      <w:pPr>
        <w:numPr>
          <w:ilvl w:val="0"/>
          <w:numId w:val="9"/>
        </w:numPr>
        <w:spacing w:line="276" w:lineRule="auto"/>
        <w:jc w:val="both"/>
        <w:rPr>
          <w:lang w:val="ro-RO" w:eastAsia="en-US"/>
        </w:rPr>
      </w:pPr>
      <w:r w:rsidRPr="00443E9A">
        <w:rPr>
          <w:lang w:val="ro-RO" w:eastAsia="en-US"/>
        </w:rPr>
        <w:t>Intervențiile pirotehnice pentru asanarea teritoriului de munițiile rămase neexplodate din timpul conflictelor armate, precum și pentru înlăturarea unor situații de pericol, au o tendință de scădere ușoară, naturală, dar în această tendință nu poate fi ignorată manifestarea cu risc mic a fenomenului de zăpor în ultimii ani;</w:t>
      </w:r>
    </w:p>
    <w:p w:rsidR="00443E9A" w:rsidRPr="00443E9A" w:rsidRDefault="00443E9A" w:rsidP="00443E9A">
      <w:pPr>
        <w:numPr>
          <w:ilvl w:val="0"/>
          <w:numId w:val="9"/>
        </w:numPr>
        <w:spacing w:line="276" w:lineRule="auto"/>
        <w:jc w:val="both"/>
        <w:rPr>
          <w:lang w:val="ro-RO" w:eastAsia="en-US"/>
        </w:rPr>
      </w:pPr>
      <w:r w:rsidRPr="00443E9A">
        <w:rPr>
          <w:lang w:val="ro-RO" w:eastAsia="en-US"/>
        </w:rPr>
        <w:t xml:space="preserve">Misiunile pentru asistența persoanei au crescut constant, de la </w:t>
      </w:r>
      <w:r w:rsidRPr="00443E9A">
        <w:rPr>
          <w:b/>
          <w:lang w:val="ro-RO" w:eastAsia="en-US"/>
        </w:rPr>
        <w:t>24</w:t>
      </w:r>
      <w:r w:rsidRPr="00443E9A">
        <w:rPr>
          <w:lang w:val="ro-RO" w:eastAsia="en-US"/>
        </w:rPr>
        <w:t xml:space="preserve"> în 2005, la </w:t>
      </w:r>
      <w:r w:rsidRPr="00443E9A">
        <w:rPr>
          <w:b/>
          <w:lang w:val="ro-RO" w:eastAsia="en-US"/>
        </w:rPr>
        <w:t>208</w:t>
      </w:r>
      <w:r w:rsidRPr="00443E9A">
        <w:rPr>
          <w:lang w:val="ro-RO" w:eastAsia="en-US"/>
        </w:rPr>
        <w:t xml:space="preserve"> în 2020, în special ca urmare a manifestării tot mai pregnante a rolului inspectoratelor pentru situații de urgență în asigurarea securității umane;</w:t>
      </w:r>
    </w:p>
    <w:p w:rsidR="00443E9A" w:rsidRPr="00443E9A" w:rsidRDefault="00443E9A" w:rsidP="00443E9A">
      <w:pPr>
        <w:numPr>
          <w:ilvl w:val="0"/>
          <w:numId w:val="9"/>
        </w:numPr>
        <w:spacing w:line="276" w:lineRule="auto"/>
        <w:jc w:val="both"/>
        <w:rPr>
          <w:lang w:val="ro-RO" w:eastAsia="en-US"/>
        </w:rPr>
      </w:pPr>
      <w:r w:rsidRPr="00443E9A">
        <w:rPr>
          <w:lang w:val="ro-RO" w:eastAsia="en-US"/>
        </w:rPr>
        <w:t>Salvările de animale au o tendință ușoară de creștere;</w:t>
      </w:r>
    </w:p>
    <w:p w:rsidR="00443E9A" w:rsidRPr="00443E9A" w:rsidRDefault="00443E9A" w:rsidP="00443E9A">
      <w:pPr>
        <w:numPr>
          <w:ilvl w:val="0"/>
          <w:numId w:val="9"/>
        </w:numPr>
        <w:spacing w:line="276" w:lineRule="auto"/>
        <w:jc w:val="both"/>
        <w:rPr>
          <w:lang w:val="ro-RO" w:eastAsia="en-US"/>
        </w:rPr>
      </w:pPr>
      <w:r w:rsidRPr="00443E9A">
        <w:rPr>
          <w:lang w:val="ro-RO" w:eastAsia="en-US"/>
        </w:rPr>
        <w:t xml:space="preserve">Numărul persoanelor salvate are o tendință de scădere ușoară, cu variații anuale foarte mari, determinate de manifestarea dezastruoasă a unor tipuri de risc, așa cum au fost inundațiile din 2008, de la Siret, când au fost salvate, numai de Inspectoratul pentru Situații de Urgență „Petrodava” al Județului Neamț, </w:t>
      </w:r>
      <w:r w:rsidRPr="00443E9A">
        <w:rPr>
          <w:b/>
          <w:lang w:val="ro-RO" w:eastAsia="en-US"/>
        </w:rPr>
        <w:t>183</w:t>
      </w:r>
      <w:r w:rsidRPr="00443E9A">
        <w:rPr>
          <w:lang w:val="ro-RO" w:eastAsia="en-US"/>
        </w:rPr>
        <w:t xml:space="preserve"> de persoane;</w:t>
      </w:r>
    </w:p>
    <w:p w:rsidR="00443E9A" w:rsidRPr="00443E9A" w:rsidRDefault="00443E9A" w:rsidP="00443E9A">
      <w:pPr>
        <w:numPr>
          <w:ilvl w:val="0"/>
          <w:numId w:val="9"/>
        </w:numPr>
        <w:spacing w:line="276" w:lineRule="auto"/>
        <w:jc w:val="both"/>
        <w:rPr>
          <w:lang w:val="ro-RO" w:eastAsia="en-US"/>
        </w:rPr>
      </w:pPr>
      <w:r w:rsidRPr="00443E9A">
        <w:rPr>
          <w:lang w:val="ro-RO" w:eastAsia="en-US"/>
        </w:rPr>
        <w:t>Numărul persoanelor rănite ca urmare a producerii unor situații de urgență are o tendință de creștere mică, cu variații foarte mari de la un an la altul, legate în special de manifestarea incendiilor pe fondul condițiilor meteorologice;</w:t>
      </w:r>
    </w:p>
    <w:p w:rsidR="00443E9A" w:rsidRPr="00443E9A" w:rsidRDefault="00443E9A" w:rsidP="00443E9A">
      <w:pPr>
        <w:numPr>
          <w:ilvl w:val="0"/>
          <w:numId w:val="9"/>
        </w:numPr>
        <w:spacing w:line="276" w:lineRule="auto"/>
        <w:jc w:val="both"/>
        <w:rPr>
          <w:lang w:val="ro-RO" w:eastAsia="en-US"/>
        </w:rPr>
      </w:pPr>
      <w:r w:rsidRPr="00443E9A">
        <w:rPr>
          <w:lang w:val="ro-RO" w:eastAsia="en-US"/>
        </w:rPr>
        <w:t>Numărul persoanelor decedate ca urmare a situațiilor de urgență are o tendință de creștere, în special ca urmare a creșterii numărului situațiilor de urgență;</w:t>
      </w:r>
    </w:p>
    <w:p w:rsidR="00443E9A" w:rsidRPr="00443E9A" w:rsidRDefault="00443E9A" w:rsidP="00443E9A">
      <w:pPr>
        <w:numPr>
          <w:ilvl w:val="0"/>
          <w:numId w:val="8"/>
        </w:numPr>
        <w:spacing w:after="240" w:line="276" w:lineRule="auto"/>
        <w:jc w:val="both"/>
        <w:rPr>
          <w:sz w:val="26"/>
          <w:szCs w:val="26"/>
          <w:lang w:val="ro-RO" w:eastAsia="en-US"/>
        </w:rPr>
      </w:pPr>
      <w:r w:rsidRPr="00443E9A">
        <w:rPr>
          <w:lang w:val="ro-RO" w:eastAsia="en-US"/>
        </w:rPr>
        <w:t>Cetățenii conștientizează tot mai mult drepturile fundamentale și solicită asistența specializată din partea Statului Român, apelarea numărului de urgență „112” fiind un indicator al acestui proces, inclusiv prin aceea că numărul solicitărilor false scade constant, fenomen îmbucurător.</w:t>
      </w:r>
    </w:p>
    <w:p w:rsidR="00443E9A" w:rsidRPr="00443E9A" w:rsidRDefault="00443E9A" w:rsidP="00443E9A">
      <w:pPr>
        <w:shd w:val="clear" w:color="auto" w:fill="8DB3E2"/>
        <w:spacing w:line="276" w:lineRule="auto"/>
        <w:ind w:firstLine="720"/>
        <w:jc w:val="both"/>
        <w:rPr>
          <w:b/>
          <w:sz w:val="28"/>
          <w:szCs w:val="32"/>
          <w:lang w:val="ro-RO" w:eastAsia="en-US"/>
        </w:rPr>
      </w:pPr>
      <w:r w:rsidRPr="00443E9A">
        <w:rPr>
          <w:b/>
          <w:sz w:val="28"/>
          <w:szCs w:val="32"/>
          <w:lang w:val="ro-RO" w:eastAsia="en-US"/>
        </w:rPr>
        <w:t>V. ASISTENȚA MEDICALĂ DE URGENȚĂ – PRIMUL AJUTOR CALIFICAT</w:t>
      </w:r>
    </w:p>
    <w:p w:rsidR="00443E9A" w:rsidRPr="00443E9A" w:rsidRDefault="00443E9A" w:rsidP="00443E9A">
      <w:pPr>
        <w:spacing w:line="276" w:lineRule="auto"/>
        <w:ind w:firstLine="720"/>
        <w:jc w:val="both"/>
        <w:rPr>
          <w:lang w:val="ro-RO" w:eastAsia="en-US"/>
        </w:rPr>
      </w:pPr>
      <w:r w:rsidRPr="00443E9A">
        <w:rPr>
          <w:bCs/>
          <w:lang w:val="ro-RO" w:eastAsia="en-US"/>
        </w:rPr>
        <w:lastRenderedPageBreak/>
        <w:t xml:space="preserve">Numărul solicitărilor pentru acordarea primului ajutor calificat, a asistenței medicale de urgență sau pentru efectuarea operațiunilor de descarcerare a fost în descreștere în </w:t>
      </w:r>
      <w:r w:rsidRPr="00443E9A">
        <w:rPr>
          <w:b/>
          <w:bCs/>
          <w:lang w:val="ro-RO" w:eastAsia="en-US"/>
        </w:rPr>
        <w:t>anul 2020</w:t>
      </w:r>
      <w:r w:rsidRPr="00443E9A">
        <w:rPr>
          <w:bCs/>
          <w:lang w:val="ro-RO" w:eastAsia="en-US"/>
        </w:rPr>
        <w:t xml:space="preserve">, fiind executate </w:t>
      </w:r>
      <w:r w:rsidRPr="00443E9A">
        <w:rPr>
          <w:b/>
          <w:bCs/>
          <w:lang w:val="ro-RO" w:eastAsia="en-US"/>
        </w:rPr>
        <w:t xml:space="preserve">9026 </w:t>
      </w:r>
      <w:r w:rsidRPr="00443E9A">
        <w:rPr>
          <w:bCs/>
          <w:lang w:val="ro-RO" w:eastAsia="en-US"/>
        </w:rPr>
        <w:t xml:space="preserve">de misiuni (din care </w:t>
      </w:r>
      <w:r w:rsidRPr="00443E9A">
        <w:rPr>
          <w:b/>
          <w:bCs/>
          <w:lang w:val="ro-RO" w:eastAsia="en-US"/>
        </w:rPr>
        <w:t xml:space="preserve">1241 </w:t>
      </w:r>
      <w:r w:rsidRPr="00443E9A">
        <w:rPr>
          <w:bCs/>
          <w:lang w:val="ro-RO" w:eastAsia="en-US"/>
        </w:rPr>
        <w:t>intervenții ale echipajelor de terapie intensivă mobilă), spre deosebire de anul 2019 când au fost executate</w:t>
      </w:r>
      <w:r w:rsidRPr="00443E9A">
        <w:rPr>
          <w:b/>
          <w:bCs/>
          <w:lang w:val="ro-RO" w:eastAsia="en-US"/>
        </w:rPr>
        <w:t xml:space="preserve"> 9673</w:t>
      </w:r>
      <w:r w:rsidRPr="00443E9A">
        <w:rPr>
          <w:bCs/>
          <w:lang w:val="ro-RO" w:eastAsia="en-US"/>
        </w:rPr>
        <w:t xml:space="preserve"> misiuni (din care </w:t>
      </w:r>
      <w:r w:rsidRPr="00443E9A">
        <w:rPr>
          <w:b/>
          <w:bCs/>
          <w:lang w:val="ro-RO" w:eastAsia="en-US"/>
        </w:rPr>
        <w:t>1374</w:t>
      </w:r>
      <w:r w:rsidRPr="00443E9A">
        <w:rPr>
          <w:bCs/>
          <w:lang w:val="ro-RO" w:eastAsia="en-US"/>
        </w:rPr>
        <w:t xml:space="preserve"> intervenții ale echipajului de terapie intensivă mobilă).</w:t>
      </w:r>
    </w:p>
    <w:p w:rsidR="00443E9A" w:rsidRPr="00443E9A" w:rsidRDefault="00443E9A" w:rsidP="00443E9A">
      <w:pPr>
        <w:tabs>
          <w:tab w:val="left" w:pos="1196"/>
        </w:tabs>
        <w:spacing w:line="276" w:lineRule="auto"/>
        <w:jc w:val="both"/>
        <w:rPr>
          <w:bCs/>
          <w:lang w:val="ro-RO" w:eastAsia="en-US"/>
        </w:rPr>
      </w:pPr>
      <w:r w:rsidRPr="00443E9A">
        <w:rPr>
          <w:bCs/>
          <w:color w:val="FF0000"/>
          <w:lang w:val="ro-RO" w:eastAsia="en-US"/>
        </w:rPr>
        <w:tab/>
      </w:r>
      <w:r w:rsidRPr="00443E9A">
        <w:rPr>
          <w:bCs/>
          <w:lang w:val="ro-RO" w:eastAsia="en-US"/>
        </w:rPr>
        <w:t>Echipajele de descarcerare, prim ajutor calificat și terapie intensivă mobilă din cadrul S.M.U.R.D. Neamț au executat misiuni pentru:</w:t>
      </w:r>
    </w:p>
    <w:p w:rsidR="00443E9A" w:rsidRPr="00443E9A" w:rsidRDefault="00443E9A" w:rsidP="00443E9A">
      <w:pPr>
        <w:numPr>
          <w:ilvl w:val="0"/>
          <w:numId w:val="4"/>
        </w:numPr>
        <w:spacing w:line="276" w:lineRule="auto"/>
        <w:jc w:val="both"/>
        <w:rPr>
          <w:lang w:val="ro-RO" w:eastAsia="en-US"/>
        </w:rPr>
      </w:pPr>
      <w:r w:rsidRPr="00443E9A">
        <w:rPr>
          <w:b/>
          <w:lang w:val="ro-RO" w:eastAsia="en-US"/>
        </w:rPr>
        <w:t>8316 misiuni</w:t>
      </w:r>
      <w:r w:rsidRPr="00443E9A">
        <w:rPr>
          <w:lang w:val="ro-RO" w:eastAsia="en-US"/>
        </w:rPr>
        <w:t xml:space="preserve"> - acordarea primului ajutor calificat și a asistenței medicale de urgență;</w:t>
      </w:r>
    </w:p>
    <w:p w:rsidR="00443E9A" w:rsidRPr="00443E9A" w:rsidRDefault="00443E9A" w:rsidP="00443E9A">
      <w:pPr>
        <w:numPr>
          <w:ilvl w:val="0"/>
          <w:numId w:val="4"/>
        </w:numPr>
        <w:spacing w:line="276" w:lineRule="auto"/>
        <w:jc w:val="both"/>
        <w:rPr>
          <w:lang w:val="ro-RO" w:eastAsia="en-US"/>
        </w:rPr>
      </w:pPr>
      <w:r w:rsidRPr="00443E9A">
        <w:rPr>
          <w:b/>
          <w:lang w:val="ro-RO" w:eastAsia="en-US"/>
        </w:rPr>
        <w:t>613 misiuni</w:t>
      </w:r>
      <w:r w:rsidRPr="00443E9A">
        <w:rPr>
          <w:lang w:val="ro-RO" w:eastAsia="en-US"/>
        </w:rPr>
        <w:t xml:space="preserve"> – epidemii;</w:t>
      </w:r>
    </w:p>
    <w:p w:rsidR="00443E9A" w:rsidRPr="00443E9A" w:rsidRDefault="00443E9A" w:rsidP="00443E9A">
      <w:pPr>
        <w:numPr>
          <w:ilvl w:val="0"/>
          <w:numId w:val="4"/>
        </w:numPr>
        <w:spacing w:line="276" w:lineRule="auto"/>
        <w:jc w:val="both"/>
        <w:rPr>
          <w:lang w:val="ro-RO" w:eastAsia="en-US"/>
        </w:rPr>
      </w:pPr>
      <w:r w:rsidRPr="00443E9A">
        <w:rPr>
          <w:b/>
          <w:lang w:val="ro-RO" w:eastAsia="en-US"/>
        </w:rPr>
        <w:t>37 misiuni</w:t>
      </w:r>
      <w:r w:rsidRPr="00443E9A">
        <w:rPr>
          <w:lang w:val="ro-RO" w:eastAsia="en-US"/>
        </w:rPr>
        <w:t xml:space="preserve"> - descarcerarea la accidente rutiere</w:t>
      </w:r>
      <w:r w:rsidRPr="00443E9A">
        <w:rPr>
          <w:b/>
          <w:lang w:val="ro-RO" w:eastAsia="en-US"/>
        </w:rPr>
        <w:t>;</w:t>
      </w:r>
    </w:p>
    <w:p w:rsidR="00443E9A" w:rsidRPr="00443E9A" w:rsidRDefault="00443E9A" w:rsidP="00443E9A">
      <w:pPr>
        <w:numPr>
          <w:ilvl w:val="0"/>
          <w:numId w:val="4"/>
        </w:numPr>
        <w:spacing w:line="276" w:lineRule="auto"/>
        <w:jc w:val="both"/>
        <w:rPr>
          <w:lang w:val="ro-RO" w:eastAsia="en-US"/>
        </w:rPr>
      </w:pPr>
      <w:r w:rsidRPr="00443E9A">
        <w:rPr>
          <w:b/>
          <w:lang w:val="ro-RO" w:eastAsia="en-US"/>
        </w:rPr>
        <w:t>42 misiuni</w:t>
      </w:r>
      <w:r w:rsidRPr="00443E9A">
        <w:rPr>
          <w:lang w:val="ro-RO" w:eastAsia="en-US"/>
        </w:rPr>
        <w:t xml:space="preserve"> - asistența persoanelor blocate în apartamente</w:t>
      </w:r>
      <w:r w:rsidRPr="00443E9A">
        <w:rPr>
          <w:b/>
          <w:lang w:val="ro-RO" w:eastAsia="en-US"/>
        </w:rPr>
        <w:t>;</w:t>
      </w:r>
    </w:p>
    <w:p w:rsidR="00443E9A" w:rsidRPr="00443E9A" w:rsidRDefault="00443E9A" w:rsidP="00443E9A">
      <w:pPr>
        <w:numPr>
          <w:ilvl w:val="0"/>
          <w:numId w:val="4"/>
        </w:numPr>
        <w:spacing w:line="276" w:lineRule="auto"/>
        <w:jc w:val="both"/>
        <w:rPr>
          <w:lang w:val="ro-RO" w:eastAsia="en-US"/>
        </w:rPr>
      </w:pPr>
      <w:r w:rsidRPr="00443E9A">
        <w:rPr>
          <w:b/>
          <w:lang w:val="ro-RO" w:eastAsia="en-US"/>
        </w:rPr>
        <w:t>2 misiuni</w:t>
      </w:r>
      <w:r w:rsidRPr="00443E9A">
        <w:rPr>
          <w:lang w:val="ro-RO" w:eastAsia="en-US"/>
        </w:rPr>
        <w:t xml:space="preserve"> - asistența persoanelor degajate din alte situații</w:t>
      </w:r>
      <w:r w:rsidRPr="00443E9A">
        <w:rPr>
          <w:b/>
          <w:lang w:val="ro-RO" w:eastAsia="en-US"/>
        </w:rPr>
        <w:t>;</w:t>
      </w:r>
    </w:p>
    <w:p w:rsidR="00443E9A" w:rsidRPr="00443E9A" w:rsidRDefault="00443E9A" w:rsidP="00443E9A">
      <w:pPr>
        <w:numPr>
          <w:ilvl w:val="0"/>
          <w:numId w:val="4"/>
        </w:numPr>
        <w:spacing w:line="276" w:lineRule="auto"/>
        <w:jc w:val="both"/>
        <w:rPr>
          <w:lang w:val="ro-RO" w:eastAsia="en-US"/>
        </w:rPr>
      </w:pPr>
      <w:r w:rsidRPr="00443E9A">
        <w:rPr>
          <w:b/>
          <w:lang w:val="ro-RO" w:eastAsia="en-US"/>
        </w:rPr>
        <w:t>1 misiune</w:t>
      </w:r>
      <w:r w:rsidRPr="00443E9A">
        <w:rPr>
          <w:lang w:val="ro-RO" w:eastAsia="en-US"/>
        </w:rPr>
        <w:t xml:space="preserve"> - asistența persoanelor căzute în locuri publice</w:t>
      </w:r>
      <w:r w:rsidRPr="00443E9A">
        <w:rPr>
          <w:b/>
          <w:lang w:val="ro-RO" w:eastAsia="en-US"/>
        </w:rPr>
        <w:t>;</w:t>
      </w:r>
    </w:p>
    <w:p w:rsidR="00443E9A" w:rsidRPr="00443E9A" w:rsidRDefault="00443E9A" w:rsidP="00443E9A">
      <w:pPr>
        <w:numPr>
          <w:ilvl w:val="0"/>
          <w:numId w:val="4"/>
        </w:numPr>
        <w:spacing w:line="276" w:lineRule="auto"/>
        <w:jc w:val="both"/>
        <w:rPr>
          <w:lang w:val="ro-RO" w:eastAsia="en-US"/>
        </w:rPr>
      </w:pPr>
      <w:r w:rsidRPr="00443E9A">
        <w:rPr>
          <w:b/>
          <w:lang w:val="ro-RO" w:eastAsia="en-US"/>
        </w:rPr>
        <w:t>15 misiuni</w:t>
      </w:r>
      <w:r w:rsidRPr="00443E9A">
        <w:rPr>
          <w:lang w:val="ro-RO" w:eastAsia="en-US"/>
        </w:rPr>
        <w:t xml:space="preserve"> - alte intervenții (sprijin ambulanțe SAJ/SMURD pentru transport persoane)</w:t>
      </w:r>
      <w:r w:rsidRPr="00443E9A">
        <w:rPr>
          <w:b/>
          <w:lang w:val="ro-RO" w:eastAsia="en-US"/>
        </w:rPr>
        <w:t>.</w:t>
      </w:r>
    </w:p>
    <w:p w:rsidR="00443E9A" w:rsidRPr="00443E9A" w:rsidRDefault="00443E9A" w:rsidP="00443E9A">
      <w:pPr>
        <w:spacing w:line="276" w:lineRule="auto"/>
        <w:ind w:firstLine="720"/>
        <w:jc w:val="both"/>
        <w:rPr>
          <w:bCs/>
          <w:lang w:val="ro-RO" w:eastAsia="en-US"/>
        </w:rPr>
      </w:pPr>
      <w:r w:rsidRPr="00443E9A">
        <w:rPr>
          <w:bCs/>
          <w:lang w:val="ro-RO" w:eastAsia="en-US"/>
        </w:rPr>
        <w:t>În 2020, echipajele S.M.U.R.D. au acordat asistență la 9690 persoane (9179 adulți și 511 copii).</w:t>
      </w:r>
    </w:p>
    <w:p w:rsidR="00443E9A" w:rsidRPr="00443E9A" w:rsidRDefault="00443E9A" w:rsidP="00443E9A">
      <w:pPr>
        <w:spacing w:line="276" w:lineRule="auto"/>
        <w:jc w:val="both"/>
        <w:rPr>
          <w:lang w:val="ro-RO" w:eastAsia="en-US"/>
        </w:rPr>
      </w:pPr>
      <w:r w:rsidRPr="00443E9A">
        <w:rPr>
          <w:lang w:val="ro-RO" w:eastAsia="en-US"/>
        </w:rPr>
        <w:tab/>
        <w:t>Pe parcursul anului 2020 la nivelul județului Neamț a fost activat Planul roșu de intervenție de 2 ori, după cum urmează:</w:t>
      </w:r>
    </w:p>
    <w:p w:rsidR="00443E9A" w:rsidRPr="00443E9A" w:rsidRDefault="00443E9A" w:rsidP="00443E9A">
      <w:pPr>
        <w:numPr>
          <w:ilvl w:val="0"/>
          <w:numId w:val="4"/>
        </w:numPr>
        <w:spacing w:line="276" w:lineRule="auto"/>
        <w:contextualSpacing/>
        <w:jc w:val="both"/>
        <w:rPr>
          <w:lang w:val="ro-RO" w:eastAsia="en-US"/>
        </w:rPr>
      </w:pPr>
      <w:r w:rsidRPr="00443E9A">
        <w:rPr>
          <w:lang w:val="ro-RO" w:eastAsia="en-US"/>
        </w:rPr>
        <w:t>În data de 14.10.2020 la un accident rutier de pe raza comunei Dragomirești.</w:t>
      </w:r>
    </w:p>
    <w:p w:rsidR="00443E9A" w:rsidRPr="00443E9A" w:rsidRDefault="00443E9A" w:rsidP="00443E9A">
      <w:pPr>
        <w:numPr>
          <w:ilvl w:val="0"/>
          <w:numId w:val="4"/>
        </w:numPr>
        <w:spacing w:after="240" w:line="480" w:lineRule="auto"/>
        <w:contextualSpacing/>
        <w:jc w:val="both"/>
        <w:rPr>
          <w:lang w:val="ro-RO" w:eastAsia="en-US"/>
        </w:rPr>
      </w:pPr>
      <w:r w:rsidRPr="00443E9A">
        <w:rPr>
          <w:lang w:val="ro-RO" w:eastAsia="en-US"/>
        </w:rPr>
        <w:t xml:space="preserve">În data de 14.11.2020 la incendiul produs la Spitalul Județean de Urgență Piatra Neamț; </w:t>
      </w:r>
    </w:p>
    <w:p w:rsidR="00443E9A" w:rsidRPr="00443E9A" w:rsidRDefault="00443E9A" w:rsidP="00443E9A">
      <w:pPr>
        <w:shd w:val="clear" w:color="auto" w:fill="8DB3E2"/>
        <w:spacing w:line="276" w:lineRule="auto"/>
        <w:ind w:firstLine="720"/>
        <w:jc w:val="both"/>
        <w:rPr>
          <w:b/>
          <w:sz w:val="28"/>
          <w:szCs w:val="32"/>
          <w:lang w:val="ro-RO" w:eastAsia="en-US"/>
        </w:rPr>
      </w:pPr>
      <w:r w:rsidRPr="00443E9A">
        <w:rPr>
          <w:b/>
          <w:sz w:val="28"/>
          <w:szCs w:val="32"/>
          <w:lang w:val="ro-RO" w:eastAsia="en-US"/>
        </w:rPr>
        <w:t>VI. MANAGEMENT OPERAȚIONAL</w:t>
      </w:r>
    </w:p>
    <w:p w:rsidR="00443E9A" w:rsidRPr="00443E9A" w:rsidRDefault="00443E9A" w:rsidP="00443E9A">
      <w:pPr>
        <w:shd w:val="clear" w:color="auto" w:fill="DBE5F1"/>
        <w:spacing w:line="276" w:lineRule="auto"/>
        <w:jc w:val="both"/>
        <w:rPr>
          <w:b/>
          <w:lang w:val="ro-RO" w:eastAsia="en-US"/>
        </w:rPr>
      </w:pPr>
      <w:r w:rsidRPr="00443E9A">
        <w:rPr>
          <w:b/>
          <w:lang w:val="ro-RO" w:eastAsia="en-US"/>
        </w:rPr>
        <w:t>VI.</w:t>
      </w:r>
      <w:r w:rsidRPr="00443E9A">
        <w:rPr>
          <w:b/>
          <w:shd w:val="clear" w:color="auto" w:fill="FFFFFF"/>
          <w:lang w:val="ro-RO" w:eastAsia="en-US"/>
        </w:rPr>
        <w:t>1</w:t>
      </w:r>
      <w:r w:rsidRPr="00443E9A">
        <w:rPr>
          <w:b/>
          <w:lang w:val="ro-RO" w:eastAsia="en-US"/>
        </w:rPr>
        <w:t xml:space="preserve"> </w:t>
      </w:r>
      <w:proofErr w:type="spellStart"/>
      <w:r w:rsidRPr="00443E9A">
        <w:rPr>
          <w:b/>
          <w:lang w:val="ro-RO" w:eastAsia="en-US"/>
        </w:rPr>
        <w:t>Dispecerizarea</w:t>
      </w:r>
      <w:proofErr w:type="spellEnd"/>
      <w:r w:rsidRPr="00443E9A">
        <w:rPr>
          <w:b/>
          <w:lang w:val="ro-RO" w:eastAsia="en-US"/>
        </w:rPr>
        <w:t xml:space="preserve"> situațiilor de urgență </w:t>
      </w:r>
    </w:p>
    <w:p w:rsidR="00443E9A" w:rsidRPr="00443E9A" w:rsidRDefault="00443E9A" w:rsidP="00443E9A">
      <w:pPr>
        <w:shd w:val="clear" w:color="auto" w:fill="FFFFFF"/>
        <w:spacing w:line="276" w:lineRule="auto"/>
        <w:ind w:right="-5" w:firstLine="720"/>
        <w:jc w:val="both"/>
        <w:rPr>
          <w:lang w:val="ro-RO" w:eastAsia="en-US"/>
        </w:rPr>
      </w:pPr>
      <w:r w:rsidRPr="00443E9A">
        <w:rPr>
          <w:lang w:val="ro-RO" w:eastAsia="en-US"/>
        </w:rPr>
        <w:t>În anul 2020, numărul apelurilor primite în Dispeceratul integrat ISU - Ambulanță</w:t>
      </w:r>
      <w:r w:rsidRPr="00443E9A">
        <w:rPr>
          <w:caps/>
          <w:lang w:val="ro-RO" w:eastAsia="en-US"/>
        </w:rPr>
        <w:t xml:space="preserve"> N</w:t>
      </w:r>
      <w:r w:rsidRPr="00443E9A">
        <w:rPr>
          <w:lang w:val="ro-RO" w:eastAsia="en-US"/>
        </w:rPr>
        <w:t xml:space="preserve">eamț păstrează trendul ultimilor ani, fiind în ușoară creștere, primindu-se </w:t>
      </w:r>
      <w:r w:rsidRPr="00443E9A">
        <w:rPr>
          <w:b/>
          <w:lang w:val="ro-RO" w:eastAsia="en-US"/>
        </w:rPr>
        <w:t>131.024</w:t>
      </w:r>
      <w:r w:rsidRPr="00443E9A">
        <w:rPr>
          <w:lang w:val="ro-RO" w:eastAsia="en-US"/>
        </w:rPr>
        <w:t xml:space="preserve"> apeluri (122.795</w:t>
      </w:r>
      <w:r w:rsidRPr="00443E9A">
        <w:rPr>
          <w:b/>
          <w:lang w:val="ro-RO" w:eastAsia="en-US"/>
        </w:rPr>
        <w:t xml:space="preserve"> </w:t>
      </w:r>
      <w:r w:rsidRPr="00443E9A">
        <w:rPr>
          <w:lang w:val="ro-RO" w:eastAsia="en-US"/>
        </w:rPr>
        <w:t>în 2019) prin Sistemul Național Unic pentru Apeluri de Urgență „112” (aprox</w:t>
      </w:r>
      <w:r w:rsidRPr="00443E9A">
        <w:rPr>
          <w:b/>
          <w:lang w:val="ro-RO" w:eastAsia="en-US"/>
        </w:rPr>
        <w:t>. 358 apeluri/zi</w:t>
      </w:r>
      <w:r w:rsidRPr="00443E9A">
        <w:rPr>
          <w:lang w:val="ro-RO" w:eastAsia="en-US"/>
        </w:rPr>
        <w:t>). Vârfurile se înregistrează în perioada de vară, de Paști și de Crăciun.</w:t>
      </w:r>
    </w:p>
    <w:p w:rsidR="00443E9A" w:rsidRPr="00443E9A" w:rsidRDefault="00443E9A" w:rsidP="00443E9A">
      <w:pPr>
        <w:shd w:val="clear" w:color="auto" w:fill="DBE5F1"/>
        <w:spacing w:before="240" w:line="276" w:lineRule="auto"/>
        <w:jc w:val="both"/>
        <w:rPr>
          <w:b/>
          <w:lang w:val="ro-RO" w:eastAsia="en-US"/>
        </w:rPr>
      </w:pPr>
      <w:r w:rsidRPr="00443E9A">
        <w:rPr>
          <w:b/>
          <w:lang w:val="ro-RO" w:eastAsia="en-US"/>
        </w:rPr>
        <w:t xml:space="preserve">VI.2 Coordonare și conducere intervenții </w:t>
      </w:r>
    </w:p>
    <w:p w:rsidR="00443E9A" w:rsidRPr="00443E9A" w:rsidRDefault="00443E9A" w:rsidP="00443E9A">
      <w:pPr>
        <w:tabs>
          <w:tab w:val="left" w:pos="748"/>
        </w:tabs>
        <w:spacing w:line="276" w:lineRule="auto"/>
        <w:ind w:right="-5"/>
        <w:jc w:val="both"/>
        <w:rPr>
          <w:color w:val="FF0000"/>
          <w:lang w:val="ro-RO" w:eastAsia="en-US"/>
        </w:rPr>
      </w:pPr>
      <w:r w:rsidRPr="00443E9A">
        <w:rPr>
          <w:lang w:val="ro-RO" w:eastAsia="en-US"/>
        </w:rPr>
        <w:tab/>
        <w:t xml:space="preserve">Pentru reducerea efectelor producerii situațiilor de urgență au fost transmise membrilor CJSU și președinților CLSU </w:t>
      </w:r>
      <w:r w:rsidRPr="00443E9A">
        <w:rPr>
          <w:b/>
          <w:lang w:val="ro-RO" w:eastAsia="en-US"/>
        </w:rPr>
        <w:t>479</w:t>
      </w:r>
      <w:r w:rsidRPr="00443E9A">
        <w:rPr>
          <w:lang w:val="ro-RO" w:eastAsia="en-US"/>
        </w:rPr>
        <w:t xml:space="preserve"> de mesaje de înștiințare, </w:t>
      </w:r>
      <w:r w:rsidRPr="00443E9A">
        <w:rPr>
          <w:b/>
          <w:lang w:val="ro-RO" w:eastAsia="en-US"/>
        </w:rPr>
        <w:t xml:space="preserve">cu 2,4% mai mult decât în anul 2019 </w:t>
      </w:r>
      <w:r w:rsidRPr="00443E9A">
        <w:rPr>
          <w:lang w:val="ro-RO" w:eastAsia="en-US"/>
        </w:rPr>
        <w:t>(468 mesaje de</w:t>
      </w:r>
      <w:r w:rsidRPr="00443E9A">
        <w:rPr>
          <w:b/>
          <w:lang w:val="ro-RO" w:eastAsia="en-US"/>
        </w:rPr>
        <w:t xml:space="preserve"> </w:t>
      </w:r>
      <w:r w:rsidRPr="00443E9A">
        <w:rPr>
          <w:lang w:val="ro-RO" w:eastAsia="en-US"/>
        </w:rPr>
        <w:t>înștiințare în anul 2019), ca urmare a emiterii de către Administrația Națională de Meteorologie și Institutul Național de Hidrologie și Gospodărire a Apelor astfel:</w:t>
      </w:r>
    </w:p>
    <w:p w:rsidR="00443E9A" w:rsidRPr="00443E9A" w:rsidRDefault="00443E9A" w:rsidP="00443E9A">
      <w:pPr>
        <w:numPr>
          <w:ilvl w:val="0"/>
          <w:numId w:val="6"/>
        </w:numPr>
        <w:tabs>
          <w:tab w:val="left" w:pos="0"/>
          <w:tab w:val="left" w:pos="720"/>
        </w:tabs>
        <w:spacing w:line="276" w:lineRule="auto"/>
        <w:jc w:val="both"/>
        <w:rPr>
          <w:lang w:val="ro-RO" w:eastAsia="en-US"/>
        </w:rPr>
      </w:pPr>
      <w:r w:rsidRPr="00443E9A">
        <w:rPr>
          <w:b/>
          <w:lang w:val="ro-RO" w:eastAsia="en-US"/>
        </w:rPr>
        <w:t xml:space="preserve">405 mesaje </w:t>
      </w:r>
      <w:r w:rsidRPr="00443E9A">
        <w:rPr>
          <w:lang w:val="ro-RO" w:eastAsia="en-US"/>
        </w:rPr>
        <w:t>de înștiințare pentru fenomene meteorologice:</w:t>
      </w:r>
    </w:p>
    <w:p w:rsidR="00443E9A" w:rsidRPr="00443E9A" w:rsidRDefault="00443E9A" w:rsidP="00443E9A">
      <w:pPr>
        <w:numPr>
          <w:ilvl w:val="1"/>
          <w:numId w:val="6"/>
        </w:numPr>
        <w:tabs>
          <w:tab w:val="left" w:pos="0"/>
          <w:tab w:val="left" w:pos="720"/>
        </w:tabs>
        <w:spacing w:line="276" w:lineRule="auto"/>
        <w:jc w:val="both"/>
        <w:rPr>
          <w:b/>
          <w:lang w:val="ro-RO" w:eastAsia="en-US"/>
        </w:rPr>
      </w:pPr>
      <w:r w:rsidRPr="00443E9A">
        <w:rPr>
          <w:b/>
          <w:lang w:val="ro-RO" w:eastAsia="en-US"/>
        </w:rPr>
        <w:t xml:space="preserve">26 </w:t>
      </w:r>
      <w:r w:rsidRPr="00443E9A">
        <w:rPr>
          <w:lang w:val="ro-RO" w:eastAsia="en-US"/>
        </w:rPr>
        <w:t xml:space="preserve">avertizări meteorologice </w:t>
      </w:r>
      <w:r w:rsidRPr="00443E9A">
        <w:rPr>
          <w:b/>
          <w:lang w:val="ro-RO" w:eastAsia="en-US"/>
        </w:rPr>
        <w:t>COD ROȘU</w:t>
      </w:r>
      <w:r w:rsidRPr="00443E9A">
        <w:rPr>
          <w:lang w:val="ro-RO" w:eastAsia="en-US"/>
        </w:rPr>
        <w:t>;</w:t>
      </w:r>
    </w:p>
    <w:p w:rsidR="00443E9A" w:rsidRPr="00443E9A" w:rsidRDefault="00443E9A" w:rsidP="00443E9A">
      <w:pPr>
        <w:numPr>
          <w:ilvl w:val="1"/>
          <w:numId w:val="6"/>
        </w:numPr>
        <w:tabs>
          <w:tab w:val="left" w:pos="0"/>
          <w:tab w:val="left" w:pos="720"/>
        </w:tabs>
        <w:spacing w:line="276" w:lineRule="auto"/>
        <w:jc w:val="both"/>
        <w:rPr>
          <w:b/>
          <w:lang w:val="ro-RO" w:eastAsia="en-US"/>
        </w:rPr>
      </w:pPr>
      <w:r w:rsidRPr="00443E9A">
        <w:rPr>
          <w:b/>
          <w:lang w:val="ro-RO" w:eastAsia="en-US"/>
        </w:rPr>
        <w:t xml:space="preserve">55 </w:t>
      </w:r>
      <w:r w:rsidRPr="00443E9A">
        <w:rPr>
          <w:lang w:val="ro-RO" w:eastAsia="en-US"/>
        </w:rPr>
        <w:t xml:space="preserve">avertizări meteorologice </w:t>
      </w:r>
      <w:r w:rsidRPr="00443E9A">
        <w:rPr>
          <w:b/>
          <w:lang w:val="ro-RO" w:eastAsia="en-US"/>
        </w:rPr>
        <w:t>COD PORTOCALIU</w:t>
      </w:r>
      <w:r w:rsidRPr="00443E9A">
        <w:rPr>
          <w:lang w:val="ro-RO" w:eastAsia="en-US"/>
        </w:rPr>
        <w:t>;</w:t>
      </w:r>
    </w:p>
    <w:p w:rsidR="00443E9A" w:rsidRPr="00443E9A" w:rsidRDefault="00443E9A" w:rsidP="00443E9A">
      <w:pPr>
        <w:numPr>
          <w:ilvl w:val="1"/>
          <w:numId w:val="6"/>
        </w:numPr>
        <w:tabs>
          <w:tab w:val="left" w:pos="0"/>
          <w:tab w:val="left" w:pos="720"/>
        </w:tabs>
        <w:spacing w:line="276" w:lineRule="auto"/>
        <w:jc w:val="both"/>
        <w:rPr>
          <w:b/>
          <w:lang w:val="ro-RO" w:eastAsia="en-US"/>
        </w:rPr>
      </w:pPr>
      <w:r w:rsidRPr="00443E9A">
        <w:rPr>
          <w:b/>
          <w:lang w:val="ro-RO" w:eastAsia="en-US"/>
        </w:rPr>
        <w:t xml:space="preserve">126 </w:t>
      </w:r>
      <w:r w:rsidRPr="00443E9A">
        <w:rPr>
          <w:lang w:val="ro-RO" w:eastAsia="en-US"/>
        </w:rPr>
        <w:t xml:space="preserve">avertizări meteorologice </w:t>
      </w:r>
      <w:r w:rsidRPr="00443E9A">
        <w:rPr>
          <w:b/>
          <w:lang w:val="ro-RO" w:eastAsia="en-US"/>
        </w:rPr>
        <w:t>COD GALBEN</w:t>
      </w:r>
      <w:r w:rsidRPr="00443E9A">
        <w:rPr>
          <w:lang w:val="ro-RO" w:eastAsia="en-US"/>
        </w:rPr>
        <w:t>;</w:t>
      </w:r>
    </w:p>
    <w:p w:rsidR="00443E9A" w:rsidRPr="00443E9A" w:rsidRDefault="00443E9A" w:rsidP="00443E9A">
      <w:pPr>
        <w:numPr>
          <w:ilvl w:val="1"/>
          <w:numId w:val="6"/>
        </w:numPr>
        <w:tabs>
          <w:tab w:val="left" w:pos="0"/>
          <w:tab w:val="left" w:pos="720"/>
        </w:tabs>
        <w:spacing w:line="276" w:lineRule="auto"/>
        <w:jc w:val="both"/>
        <w:rPr>
          <w:b/>
          <w:lang w:val="ro-RO" w:eastAsia="en-US"/>
        </w:rPr>
      </w:pPr>
      <w:r w:rsidRPr="00443E9A">
        <w:rPr>
          <w:b/>
          <w:lang w:val="ro-RO" w:eastAsia="en-US"/>
        </w:rPr>
        <w:t xml:space="preserve">198 </w:t>
      </w:r>
      <w:r w:rsidRPr="00443E9A">
        <w:rPr>
          <w:lang w:val="ro-RO" w:eastAsia="en-US"/>
        </w:rPr>
        <w:t xml:space="preserve">atenționări meteorologice de fenomene imediate </w:t>
      </w:r>
      <w:r w:rsidRPr="00443E9A">
        <w:rPr>
          <w:b/>
          <w:lang w:val="ro-RO" w:eastAsia="en-US"/>
        </w:rPr>
        <w:t>COD GALBEN</w:t>
      </w:r>
      <w:r w:rsidRPr="00443E9A">
        <w:rPr>
          <w:lang w:val="ro-RO" w:eastAsia="en-US"/>
        </w:rPr>
        <w:t>;</w:t>
      </w:r>
    </w:p>
    <w:p w:rsidR="00443E9A" w:rsidRPr="00443E9A" w:rsidRDefault="00443E9A" w:rsidP="00443E9A">
      <w:pPr>
        <w:numPr>
          <w:ilvl w:val="0"/>
          <w:numId w:val="6"/>
        </w:numPr>
        <w:tabs>
          <w:tab w:val="left" w:pos="0"/>
          <w:tab w:val="left" w:pos="720"/>
        </w:tabs>
        <w:spacing w:line="276" w:lineRule="auto"/>
        <w:jc w:val="both"/>
        <w:rPr>
          <w:lang w:val="ro-RO" w:eastAsia="en-US"/>
        </w:rPr>
      </w:pPr>
      <w:r w:rsidRPr="00443E9A">
        <w:rPr>
          <w:b/>
          <w:lang w:val="ro-RO" w:eastAsia="en-US"/>
        </w:rPr>
        <w:t xml:space="preserve">74 mesaje </w:t>
      </w:r>
      <w:r w:rsidRPr="00443E9A">
        <w:rPr>
          <w:lang w:val="ro-RO" w:eastAsia="en-US"/>
        </w:rPr>
        <w:t>de înștiințare pentru fenomene hidrologice:</w:t>
      </w:r>
    </w:p>
    <w:p w:rsidR="00443E9A" w:rsidRPr="00443E9A" w:rsidRDefault="00443E9A" w:rsidP="00443E9A">
      <w:pPr>
        <w:numPr>
          <w:ilvl w:val="0"/>
          <w:numId w:val="10"/>
        </w:numPr>
        <w:tabs>
          <w:tab w:val="left" w:pos="0"/>
        </w:tabs>
        <w:spacing w:line="276" w:lineRule="auto"/>
        <w:jc w:val="both"/>
        <w:rPr>
          <w:b/>
          <w:lang w:val="ro-RO" w:eastAsia="en-US"/>
        </w:rPr>
      </w:pPr>
      <w:r w:rsidRPr="00443E9A">
        <w:rPr>
          <w:b/>
          <w:lang w:val="ro-RO" w:eastAsia="en-US"/>
        </w:rPr>
        <w:t>3</w:t>
      </w:r>
      <w:r w:rsidRPr="00443E9A">
        <w:rPr>
          <w:lang w:val="ro-RO" w:eastAsia="en-US"/>
        </w:rPr>
        <w:t xml:space="preserve"> avertizări hidrologice de fenomene periculoase imediate </w:t>
      </w:r>
      <w:r w:rsidRPr="00443E9A">
        <w:rPr>
          <w:b/>
          <w:lang w:val="ro-RO" w:eastAsia="en-US"/>
        </w:rPr>
        <w:t>COD ROȘU</w:t>
      </w:r>
      <w:r w:rsidRPr="00443E9A">
        <w:rPr>
          <w:lang w:val="ro-RO" w:eastAsia="en-US"/>
        </w:rPr>
        <w:t>;</w:t>
      </w:r>
    </w:p>
    <w:p w:rsidR="00443E9A" w:rsidRPr="00443E9A" w:rsidRDefault="00443E9A" w:rsidP="00443E9A">
      <w:pPr>
        <w:numPr>
          <w:ilvl w:val="0"/>
          <w:numId w:val="10"/>
        </w:numPr>
        <w:tabs>
          <w:tab w:val="left" w:pos="0"/>
        </w:tabs>
        <w:spacing w:line="276" w:lineRule="auto"/>
        <w:jc w:val="both"/>
        <w:rPr>
          <w:b/>
          <w:lang w:val="ro-RO" w:eastAsia="en-US"/>
        </w:rPr>
      </w:pPr>
      <w:r w:rsidRPr="00443E9A">
        <w:rPr>
          <w:b/>
          <w:lang w:val="ro-RO" w:eastAsia="en-US"/>
        </w:rPr>
        <w:t>38</w:t>
      </w:r>
      <w:r w:rsidRPr="00443E9A">
        <w:rPr>
          <w:lang w:val="ro-RO" w:eastAsia="en-US"/>
        </w:rPr>
        <w:t xml:space="preserve"> avertizări hidrologice </w:t>
      </w:r>
      <w:r w:rsidRPr="00443E9A">
        <w:rPr>
          <w:b/>
          <w:lang w:val="ro-RO" w:eastAsia="en-US"/>
        </w:rPr>
        <w:t>COD PORTOCALIU</w:t>
      </w:r>
      <w:r w:rsidRPr="00443E9A">
        <w:rPr>
          <w:lang w:val="ro-RO" w:eastAsia="en-US"/>
        </w:rPr>
        <w:t>;</w:t>
      </w:r>
    </w:p>
    <w:p w:rsidR="00443E9A" w:rsidRPr="00443E9A" w:rsidRDefault="00443E9A" w:rsidP="00443E9A">
      <w:pPr>
        <w:numPr>
          <w:ilvl w:val="0"/>
          <w:numId w:val="10"/>
        </w:numPr>
        <w:tabs>
          <w:tab w:val="left" w:pos="0"/>
        </w:tabs>
        <w:spacing w:line="276" w:lineRule="auto"/>
        <w:jc w:val="both"/>
        <w:rPr>
          <w:b/>
          <w:lang w:val="ro-RO" w:eastAsia="en-US"/>
        </w:rPr>
      </w:pPr>
      <w:r w:rsidRPr="00443E9A">
        <w:rPr>
          <w:b/>
          <w:lang w:val="ro-RO" w:eastAsia="en-US"/>
        </w:rPr>
        <w:t>33</w:t>
      </w:r>
      <w:r w:rsidRPr="00443E9A">
        <w:rPr>
          <w:lang w:val="ro-RO" w:eastAsia="en-US"/>
        </w:rPr>
        <w:t xml:space="preserve"> atenționări </w:t>
      </w:r>
      <w:r w:rsidRPr="00443E9A">
        <w:rPr>
          <w:b/>
          <w:lang w:val="ro-RO" w:eastAsia="en-US"/>
        </w:rPr>
        <w:t>COD GALBEN</w:t>
      </w:r>
      <w:r w:rsidRPr="00443E9A">
        <w:rPr>
          <w:lang w:val="ro-RO" w:eastAsia="en-US"/>
        </w:rPr>
        <w:t>;</w:t>
      </w:r>
    </w:p>
    <w:p w:rsidR="00443E9A" w:rsidRPr="00443E9A" w:rsidRDefault="00443E9A" w:rsidP="00443E9A">
      <w:pPr>
        <w:spacing w:line="276" w:lineRule="auto"/>
        <w:ind w:firstLine="720"/>
        <w:jc w:val="both"/>
        <w:rPr>
          <w:lang w:val="ro-RO" w:eastAsia="en-US"/>
        </w:rPr>
      </w:pPr>
      <w:r w:rsidRPr="00443E9A">
        <w:rPr>
          <w:lang w:val="ro-RO" w:eastAsia="en-US"/>
        </w:rPr>
        <w:t>Pe parcursul anului 2020 au fost transmise 43 de mesaje prin sistemul RO-ALERT, 26 dintre acestea fiind pentru fenomene meteo, 1 pentru fenomene hidrologice și 17 pentru epidemii.</w:t>
      </w:r>
    </w:p>
    <w:p w:rsidR="00443E9A" w:rsidRPr="00443E9A" w:rsidRDefault="00443E9A" w:rsidP="00443E9A">
      <w:pPr>
        <w:shd w:val="clear" w:color="auto" w:fill="FFFFFF"/>
        <w:spacing w:line="276" w:lineRule="auto"/>
        <w:ind w:right="-5" w:firstLine="720"/>
        <w:jc w:val="both"/>
        <w:rPr>
          <w:lang w:val="ro-RO" w:eastAsia="en-US"/>
        </w:rPr>
      </w:pPr>
      <w:r w:rsidRPr="00443E9A">
        <w:rPr>
          <w:lang w:val="ro-RO" w:eastAsia="en-US"/>
        </w:rPr>
        <w:lastRenderedPageBreak/>
        <w:t>Pentru înștiințarea membrilor C.J.S.U., C.L.S.U., mass media locală privind executarea intervențiilor sau despre posibilitatea producerii unor situații de urgență au fost transmise</w:t>
      </w:r>
      <w:r w:rsidRPr="00443E9A">
        <w:rPr>
          <w:b/>
          <w:lang w:val="ro-RO" w:eastAsia="en-US"/>
        </w:rPr>
        <w:t xml:space="preserve"> 150.303 </w:t>
      </w:r>
      <w:r w:rsidRPr="00443E9A">
        <w:rPr>
          <w:lang w:val="ro-RO" w:eastAsia="en-US"/>
        </w:rPr>
        <w:t xml:space="preserve">SMS-uri prin aplicația </w:t>
      </w:r>
      <w:proofErr w:type="spellStart"/>
      <w:r w:rsidRPr="00443E9A">
        <w:rPr>
          <w:lang w:val="ro-RO" w:eastAsia="en-US"/>
        </w:rPr>
        <w:t>SMSender</w:t>
      </w:r>
      <w:proofErr w:type="spellEnd"/>
      <w:r w:rsidRPr="00443E9A">
        <w:rPr>
          <w:lang w:val="ro-RO" w:eastAsia="en-US"/>
        </w:rPr>
        <w:t xml:space="preserve"> Vodafone / SMS STS, spre deosebire de anul anterior, când s-au transmis </w:t>
      </w:r>
      <w:r w:rsidRPr="00443E9A">
        <w:rPr>
          <w:b/>
          <w:lang w:val="ro-RO" w:eastAsia="en-US"/>
        </w:rPr>
        <w:t>204.814</w:t>
      </w:r>
      <w:r w:rsidRPr="00443E9A">
        <w:rPr>
          <w:lang w:val="ro-RO" w:eastAsia="en-US"/>
        </w:rPr>
        <w:t>.</w:t>
      </w:r>
    </w:p>
    <w:p w:rsidR="00443E9A" w:rsidRPr="00443E9A" w:rsidRDefault="00443E9A" w:rsidP="00443E9A">
      <w:pPr>
        <w:spacing w:line="276" w:lineRule="auto"/>
        <w:ind w:firstLine="720"/>
        <w:contextualSpacing/>
        <w:jc w:val="both"/>
        <w:rPr>
          <w:rFonts w:eastAsia="Calibri"/>
          <w:lang w:val="ro-RO" w:eastAsia="en-US"/>
        </w:rPr>
      </w:pPr>
      <w:r w:rsidRPr="00443E9A">
        <w:rPr>
          <w:rFonts w:eastAsia="Calibri"/>
          <w:lang w:val="ro-RO" w:eastAsia="en-US"/>
        </w:rPr>
        <w:t xml:space="preserve">Pentru avertizarea cetățenilor, la nivelul județului Neamț există </w:t>
      </w:r>
      <w:r w:rsidRPr="00443E9A">
        <w:rPr>
          <w:rFonts w:eastAsia="Calibri"/>
          <w:b/>
          <w:lang w:val="ro-RO" w:eastAsia="en-US"/>
        </w:rPr>
        <w:t>6</w:t>
      </w:r>
      <w:r w:rsidRPr="00443E9A">
        <w:rPr>
          <w:rFonts w:eastAsia="Calibri"/>
          <w:lang w:val="ro-RO" w:eastAsia="en-US"/>
        </w:rPr>
        <w:t xml:space="preserve"> centrale de alarmare, </w:t>
      </w:r>
      <w:r w:rsidRPr="00443E9A">
        <w:rPr>
          <w:rFonts w:eastAsia="Calibri"/>
          <w:b/>
          <w:lang w:val="ro-RO" w:eastAsia="en-US"/>
        </w:rPr>
        <w:t>199</w:t>
      </w:r>
      <w:r w:rsidRPr="00443E9A">
        <w:rPr>
          <w:rFonts w:eastAsia="Calibri"/>
          <w:lang w:val="ro-RO" w:eastAsia="en-US"/>
        </w:rPr>
        <w:t xml:space="preserve"> sirene electrice și </w:t>
      </w:r>
      <w:r w:rsidRPr="00443E9A">
        <w:rPr>
          <w:rFonts w:eastAsia="Calibri"/>
          <w:b/>
          <w:lang w:val="ro-RO" w:eastAsia="en-US"/>
        </w:rPr>
        <w:t>59</w:t>
      </w:r>
      <w:r w:rsidRPr="00443E9A">
        <w:rPr>
          <w:rFonts w:eastAsia="Calibri"/>
          <w:lang w:val="ro-RO" w:eastAsia="en-US"/>
        </w:rPr>
        <w:t xml:space="preserve"> sirene electronice.</w:t>
      </w:r>
    </w:p>
    <w:p w:rsidR="00443E9A" w:rsidRPr="00443E9A" w:rsidRDefault="00443E9A" w:rsidP="00443E9A">
      <w:pPr>
        <w:spacing w:line="276" w:lineRule="auto"/>
        <w:ind w:firstLine="720"/>
        <w:contextualSpacing/>
        <w:jc w:val="both"/>
        <w:rPr>
          <w:lang w:val="ro-RO"/>
        </w:rPr>
      </w:pPr>
      <w:r w:rsidRPr="00443E9A">
        <w:rPr>
          <w:lang w:val="ro-RO"/>
        </w:rPr>
        <w:t xml:space="preserve">Este asigurată acționarea centralizată, din Dispeceratul inspectoratului județean pentru situații de urgență, a sistemului de alarmare din municipiile Piatra Neamț și Roman, comuna Ion Creanga și S.C. OSCAR </w:t>
      </w:r>
      <w:bookmarkStart w:id="0" w:name="_GoBack"/>
      <w:r w:rsidRPr="00443E9A">
        <w:rPr>
          <w:lang w:val="ro-RO"/>
        </w:rPr>
        <w:t>DOWNSTREAM S.R.L. Roman.</w:t>
      </w:r>
    </w:p>
    <w:p w:rsidR="00443E9A" w:rsidRPr="00443E9A" w:rsidRDefault="00443E9A" w:rsidP="00443E9A">
      <w:pPr>
        <w:spacing w:line="276" w:lineRule="auto"/>
        <w:ind w:firstLine="709"/>
        <w:jc w:val="both"/>
        <w:rPr>
          <w:bCs/>
          <w:lang w:val="ro-RO" w:eastAsia="en-US"/>
        </w:rPr>
      </w:pPr>
      <w:r w:rsidRPr="00443E9A">
        <w:rPr>
          <w:b/>
          <w:bCs/>
          <w:lang w:val="ro-RO" w:eastAsia="en-US"/>
        </w:rPr>
        <w:t>Centrul Județean de Conducere și Coordonare a Intervenției Neamț</w:t>
      </w:r>
      <w:r w:rsidRPr="00443E9A">
        <w:rPr>
          <w:bCs/>
          <w:lang w:val="ro-RO" w:eastAsia="en-US"/>
        </w:rPr>
        <w:t xml:space="preserve"> este înființat din anul 2007, în cadrul Inspectoratului </w:t>
      </w:r>
      <w:bookmarkEnd w:id="0"/>
      <w:r w:rsidRPr="00443E9A">
        <w:rPr>
          <w:bCs/>
          <w:lang w:val="ro-RO" w:eastAsia="en-US"/>
        </w:rPr>
        <w:t>Pentru Situații de Urgență Neamț. Organizarea CJCCI este reglementată prin Regulamentul privind gestionarea situațiilor de urgență specifice tipurilor de risc repartizate Ministerului Administrației și Internelor, aprobat prin Ordinul Ministrului Administrație și Internelor nr. 181 din 2010.</w:t>
      </w:r>
    </w:p>
    <w:p w:rsidR="00443E9A" w:rsidRPr="00443E9A" w:rsidRDefault="00443E9A" w:rsidP="00443E9A">
      <w:pPr>
        <w:spacing w:line="276" w:lineRule="auto"/>
        <w:ind w:firstLine="709"/>
        <w:jc w:val="both"/>
        <w:rPr>
          <w:bCs/>
          <w:lang w:val="ro-RO" w:eastAsia="en-US"/>
        </w:rPr>
      </w:pPr>
      <w:r w:rsidRPr="00443E9A">
        <w:rPr>
          <w:bCs/>
          <w:lang w:val="ro-RO" w:eastAsia="en-US"/>
        </w:rPr>
        <w:t>Până în anul 2020, Centrul Județean de Conducere și Coordonare a Intervenției Neamț, a fost completat cu personal din cadrul altor instituții doar pe timpul desfășurării exercițiilor de tip SEISM, organizate de către Inspectoratul General pentru Situații de Urgență.</w:t>
      </w:r>
    </w:p>
    <w:p w:rsidR="00443E9A" w:rsidRPr="00443E9A" w:rsidRDefault="00443E9A" w:rsidP="00443E9A">
      <w:pPr>
        <w:spacing w:line="276" w:lineRule="auto"/>
        <w:ind w:firstLine="720"/>
        <w:jc w:val="both"/>
        <w:rPr>
          <w:bCs/>
          <w:lang w:val="ro-RO" w:eastAsia="en-US"/>
        </w:rPr>
      </w:pPr>
      <w:r w:rsidRPr="00443E9A">
        <w:rPr>
          <w:bCs/>
          <w:lang w:val="ro-RO" w:eastAsia="en-US"/>
        </w:rPr>
        <w:t>În anul 2020, ca urmare a manifestării situațiilor de urgență generate de virusul SARS-COV-2, CJCCI Neamț, care activează la nivel galben-alertă, fiind încadrat cu personal din cadrul Inspectoratului pentru Situații de Urgență “PETRODAVA”, a trecut la nivel portocaliu-activare parțial, încadrarea acestuia fiind completată cu personal din cadrul instituțiilor cu atribuții în gestionarea situațiilor de urgență generate de epidemii / pandemii, respective Inspectoratul de Poliție Județean Neamț, Inspectoratul Județean de Jandarmi Neamț, Direcția de Sănătate Publică Neamț, Direcția Sanitară – Veterinară și pentru Siguranța Alimentelor Neamț și Ministerul Apărării Naționale.</w:t>
      </w:r>
    </w:p>
    <w:p w:rsidR="00443E9A" w:rsidRPr="00443E9A" w:rsidRDefault="00443E9A" w:rsidP="00443E9A">
      <w:pPr>
        <w:spacing w:line="276" w:lineRule="auto"/>
        <w:ind w:firstLine="720"/>
        <w:jc w:val="both"/>
        <w:rPr>
          <w:bCs/>
          <w:lang w:val="ro-RO" w:eastAsia="en-US"/>
        </w:rPr>
      </w:pPr>
      <w:r w:rsidRPr="00443E9A">
        <w:rPr>
          <w:bCs/>
          <w:lang w:val="ro-RO" w:eastAsia="en-US"/>
        </w:rPr>
        <w:t>Completarea CJCCI Neamț s-a realizat având în vederea următoarele prevederi legislative:</w:t>
      </w:r>
    </w:p>
    <w:p w:rsidR="00443E9A" w:rsidRPr="00443E9A" w:rsidRDefault="00443E9A" w:rsidP="00443E9A">
      <w:pPr>
        <w:numPr>
          <w:ilvl w:val="0"/>
          <w:numId w:val="15"/>
        </w:numPr>
        <w:tabs>
          <w:tab w:val="left" w:pos="0"/>
          <w:tab w:val="left" w:pos="1134"/>
        </w:tabs>
        <w:spacing w:line="276" w:lineRule="auto"/>
        <w:ind w:left="0" w:firstLine="709"/>
        <w:jc w:val="both"/>
        <w:rPr>
          <w:bCs/>
          <w:lang w:val="ro-RO" w:eastAsia="en-US"/>
        </w:rPr>
      </w:pPr>
      <w:r w:rsidRPr="00443E9A">
        <w:rPr>
          <w:bCs/>
          <w:lang w:val="ro-RO" w:eastAsia="en-US"/>
        </w:rPr>
        <w:t>prevederilor art. 14 din H.G. nr. 557 din 03.08.2016 privind managementul tipurilor de risc;</w:t>
      </w:r>
    </w:p>
    <w:p w:rsidR="00443E9A" w:rsidRPr="00443E9A" w:rsidRDefault="00443E9A" w:rsidP="00443E9A">
      <w:pPr>
        <w:numPr>
          <w:ilvl w:val="0"/>
          <w:numId w:val="15"/>
        </w:numPr>
        <w:tabs>
          <w:tab w:val="left" w:pos="0"/>
          <w:tab w:val="left" w:pos="1134"/>
        </w:tabs>
        <w:spacing w:line="276" w:lineRule="auto"/>
        <w:ind w:left="0" w:firstLine="709"/>
        <w:jc w:val="both"/>
        <w:rPr>
          <w:bCs/>
          <w:lang w:val="ro-RO" w:eastAsia="en-US"/>
        </w:rPr>
      </w:pPr>
      <w:r w:rsidRPr="00443E9A">
        <w:rPr>
          <w:bCs/>
          <w:lang w:val="ro-RO" w:eastAsia="en-US"/>
        </w:rPr>
        <w:t xml:space="preserve">Ordinele Comandantului Acțiunii privind coordonarea și conducerea, la nivel național, a acțiunilor de prevenire și gestionare a situațiilor de urgență determinate de manifestarea noului </w:t>
      </w:r>
      <w:proofErr w:type="spellStart"/>
      <w:r w:rsidRPr="00443E9A">
        <w:rPr>
          <w:bCs/>
          <w:lang w:val="ro-RO" w:eastAsia="en-US"/>
        </w:rPr>
        <w:t>coronavirus</w:t>
      </w:r>
      <w:proofErr w:type="spellEnd"/>
      <w:r w:rsidRPr="00443E9A">
        <w:rPr>
          <w:bCs/>
          <w:lang w:val="ro-RO" w:eastAsia="en-US"/>
        </w:rPr>
        <w:t xml:space="preserve"> SARS-Cov-2.</w:t>
      </w:r>
    </w:p>
    <w:p w:rsidR="00443E9A" w:rsidRPr="00443E9A" w:rsidRDefault="00443E9A" w:rsidP="00443E9A">
      <w:pPr>
        <w:tabs>
          <w:tab w:val="left" w:pos="0"/>
          <w:tab w:val="left" w:pos="1134"/>
        </w:tabs>
        <w:spacing w:line="276" w:lineRule="auto"/>
        <w:ind w:firstLine="709"/>
        <w:jc w:val="both"/>
        <w:rPr>
          <w:bCs/>
          <w:lang w:val="ro-RO" w:eastAsia="en-US"/>
        </w:rPr>
      </w:pPr>
      <w:r w:rsidRPr="00443E9A">
        <w:rPr>
          <w:bCs/>
          <w:lang w:val="ro-RO" w:eastAsia="en-US"/>
        </w:rPr>
        <w:t>În baza prevederilor de mai sus, la nivel județean au fost emise următoarele acte de reglementare:</w:t>
      </w:r>
    </w:p>
    <w:p w:rsidR="00443E9A" w:rsidRPr="00443E9A" w:rsidRDefault="00443E9A" w:rsidP="00443E9A">
      <w:pPr>
        <w:numPr>
          <w:ilvl w:val="0"/>
          <w:numId w:val="15"/>
        </w:numPr>
        <w:tabs>
          <w:tab w:val="left" w:pos="0"/>
          <w:tab w:val="left" w:pos="1134"/>
        </w:tabs>
        <w:spacing w:line="276" w:lineRule="auto"/>
        <w:ind w:left="0" w:firstLine="709"/>
        <w:jc w:val="both"/>
        <w:rPr>
          <w:bCs/>
          <w:lang w:val="ro-RO" w:eastAsia="en-US"/>
        </w:rPr>
      </w:pPr>
      <w:r w:rsidRPr="00443E9A">
        <w:rPr>
          <w:bCs/>
          <w:lang w:val="ro-RO" w:eastAsia="en-US"/>
        </w:rPr>
        <w:t xml:space="preserve">Ordinul Prefectului nr. 43 din 18.03.2020 privind Coordonarea și conducerea, acțiunilor de prevenire și gestionare a situațiilor de urgență determinate de manifestarea noului </w:t>
      </w:r>
      <w:proofErr w:type="spellStart"/>
      <w:r w:rsidRPr="00443E9A">
        <w:rPr>
          <w:bCs/>
          <w:lang w:val="ro-RO" w:eastAsia="en-US"/>
        </w:rPr>
        <w:t>coronavirus</w:t>
      </w:r>
      <w:proofErr w:type="spellEnd"/>
      <w:r w:rsidRPr="00443E9A">
        <w:rPr>
          <w:bCs/>
          <w:lang w:val="ro-RO" w:eastAsia="en-US"/>
        </w:rPr>
        <w:t xml:space="preserve"> SARS-CoV-2;</w:t>
      </w:r>
    </w:p>
    <w:p w:rsidR="00443E9A" w:rsidRPr="00443E9A" w:rsidRDefault="00443E9A" w:rsidP="00443E9A">
      <w:pPr>
        <w:numPr>
          <w:ilvl w:val="0"/>
          <w:numId w:val="15"/>
        </w:numPr>
        <w:tabs>
          <w:tab w:val="left" w:pos="0"/>
          <w:tab w:val="left" w:pos="1134"/>
        </w:tabs>
        <w:spacing w:line="276" w:lineRule="auto"/>
        <w:ind w:left="0" w:firstLine="709"/>
        <w:jc w:val="both"/>
        <w:rPr>
          <w:bCs/>
          <w:lang w:val="ro-RO" w:eastAsia="en-US"/>
        </w:rPr>
      </w:pPr>
      <w:r w:rsidRPr="00443E9A">
        <w:rPr>
          <w:bCs/>
          <w:lang w:val="ro-RO" w:eastAsia="en-US"/>
        </w:rPr>
        <w:t xml:space="preserve">Ordinul Prefectului nr. 47 din 13.04.2020 privind COMPLETARE LA ORDINUL nr. 43, privind coordonarea și conducerea, la nivel național, a acțiunilor de prevenire și gestionare a situațiilor de urgență determinate de manifestarea noului </w:t>
      </w:r>
      <w:proofErr w:type="spellStart"/>
      <w:r w:rsidRPr="00443E9A">
        <w:rPr>
          <w:bCs/>
          <w:lang w:val="ro-RO" w:eastAsia="en-US"/>
        </w:rPr>
        <w:t>coronavirus</w:t>
      </w:r>
      <w:proofErr w:type="spellEnd"/>
      <w:r w:rsidRPr="00443E9A">
        <w:rPr>
          <w:bCs/>
          <w:lang w:val="ro-RO" w:eastAsia="en-US"/>
        </w:rPr>
        <w:t xml:space="preserve"> SARS-CoV-2</w:t>
      </w:r>
    </w:p>
    <w:p w:rsidR="00443E9A" w:rsidRPr="00443E9A" w:rsidRDefault="00443E9A" w:rsidP="00443E9A">
      <w:pPr>
        <w:numPr>
          <w:ilvl w:val="0"/>
          <w:numId w:val="15"/>
        </w:numPr>
        <w:tabs>
          <w:tab w:val="left" w:pos="0"/>
          <w:tab w:val="left" w:pos="1134"/>
        </w:tabs>
        <w:spacing w:line="276" w:lineRule="auto"/>
        <w:ind w:left="0" w:firstLine="709"/>
        <w:jc w:val="both"/>
        <w:rPr>
          <w:bCs/>
          <w:lang w:val="ro-RO" w:eastAsia="en-US"/>
        </w:rPr>
      </w:pPr>
      <w:r w:rsidRPr="00443E9A">
        <w:rPr>
          <w:bCs/>
          <w:lang w:val="ro-RO" w:eastAsia="en-US"/>
        </w:rPr>
        <w:t xml:space="preserve">Ordinul Prefectului nr. 191 din 27.07.2020 privind COMPLETARE LA ORDINUL privind coordonarea și conducerea, la nivel național, a acțiunilor de prevenire și gestionare a situațiilor de urgență determinate de manifestarea noului </w:t>
      </w:r>
      <w:proofErr w:type="spellStart"/>
      <w:r w:rsidRPr="00443E9A">
        <w:rPr>
          <w:bCs/>
          <w:lang w:val="ro-RO" w:eastAsia="en-US"/>
        </w:rPr>
        <w:t>coronavirus</w:t>
      </w:r>
      <w:proofErr w:type="spellEnd"/>
      <w:r w:rsidRPr="00443E9A">
        <w:rPr>
          <w:bCs/>
          <w:lang w:val="ro-RO" w:eastAsia="en-US"/>
        </w:rPr>
        <w:t xml:space="preserve"> SARS-CoV-2</w:t>
      </w:r>
    </w:p>
    <w:p w:rsidR="00443E9A" w:rsidRPr="00443E9A" w:rsidRDefault="00443E9A" w:rsidP="00443E9A">
      <w:pPr>
        <w:spacing w:line="276" w:lineRule="auto"/>
        <w:ind w:firstLine="1080"/>
        <w:jc w:val="both"/>
        <w:rPr>
          <w:bCs/>
          <w:lang w:val="ro-RO" w:eastAsia="en-US"/>
        </w:rPr>
      </w:pPr>
      <w:r w:rsidRPr="00443E9A">
        <w:rPr>
          <w:bCs/>
          <w:lang w:val="ro-RO" w:eastAsia="en-US"/>
        </w:rPr>
        <w:t>Activitatea CJCCI Neamț a constat în principal în coordonarea, monitorizarea și gestionarea tuturor activităților generate de manifestarea virusului SARS-COV-2, fiind încadrat permanente, 24/7.</w:t>
      </w:r>
    </w:p>
    <w:p w:rsidR="00443E9A" w:rsidRPr="00443E9A" w:rsidRDefault="00443E9A" w:rsidP="00443E9A">
      <w:pPr>
        <w:spacing w:after="240" w:line="276" w:lineRule="auto"/>
        <w:ind w:firstLine="1080"/>
        <w:jc w:val="both"/>
        <w:rPr>
          <w:bCs/>
          <w:lang w:val="ro-RO" w:eastAsia="en-US"/>
        </w:rPr>
      </w:pPr>
      <w:r w:rsidRPr="00443E9A">
        <w:rPr>
          <w:bCs/>
          <w:lang w:val="ro-RO" w:eastAsia="en-US"/>
        </w:rPr>
        <w:t xml:space="preserve">În vederea încadrării turelor din CJCCI Neamț, din cadrul ISU Neamț au executat servicii șefi de servicii și compartimente dar și personal de execuție. În anul 2020 au fost transmise în total un </w:t>
      </w:r>
      <w:r w:rsidRPr="00443E9A">
        <w:rPr>
          <w:bCs/>
          <w:lang w:val="ro-RO" w:eastAsia="en-US"/>
        </w:rPr>
        <w:lastRenderedPageBreak/>
        <w:t>număr de aproximativ 5000 raportări și centralizări către Centrul Național de Conducere și Coordonare a Intervenției, reprezentând o medie de 17 /zi. În afara raportărilor curente, care se realizează prin sisteme informatice ale MAI dar și prin internet, la nivelul CJCCI Neamț s-au centralizat și analizat date privind emiterea a aproximativ 600 decizii / avize de întrerupere a măsurilor privind izolarea /</w:t>
      </w:r>
      <w:proofErr w:type="spellStart"/>
      <w:r w:rsidRPr="00443E9A">
        <w:rPr>
          <w:bCs/>
          <w:lang w:val="ro-RO" w:eastAsia="en-US"/>
        </w:rPr>
        <w:t>carantinarea</w:t>
      </w:r>
      <w:proofErr w:type="spellEnd"/>
      <w:r w:rsidRPr="00443E9A">
        <w:rPr>
          <w:bCs/>
          <w:lang w:val="ro-RO" w:eastAsia="en-US"/>
        </w:rPr>
        <w:t xml:space="preserve"> persoanelor față de care s-au dispus astfel de măsuri, conform excepțiilor prevăzute în legislație.</w:t>
      </w:r>
    </w:p>
    <w:p w:rsidR="00443E9A" w:rsidRPr="00443E9A" w:rsidRDefault="00443E9A" w:rsidP="00443E9A">
      <w:pPr>
        <w:shd w:val="clear" w:color="auto" w:fill="DBE5F1"/>
        <w:spacing w:line="276" w:lineRule="auto"/>
        <w:jc w:val="both"/>
        <w:rPr>
          <w:b/>
          <w:lang w:val="ro-RO" w:eastAsia="en-US"/>
        </w:rPr>
      </w:pPr>
      <w:r w:rsidRPr="00443E9A">
        <w:rPr>
          <w:b/>
          <w:lang w:val="ro-RO" w:eastAsia="en-US"/>
        </w:rPr>
        <w:t xml:space="preserve">VI.3 Cooperare interinstituțională </w:t>
      </w:r>
    </w:p>
    <w:p w:rsidR="00443E9A" w:rsidRPr="00443E9A" w:rsidRDefault="00443E9A" w:rsidP="00443E9A">
      <w:pPr>
        <w:spacing w:after="240" w:line="276" w:lineRule="auto"/>
        <w:ind w:firstLine="720"/>
        <w:jc w:val="both"/>
        <w:rPr>
          <w:lang w:val="ro-RO" w:eastAsia="en-US"/>
        </w:rPr>
      </w:pPr>
      <w:r w:rsidRPr="00443E9A">
        <w:rPr>
          <w:lang w:val="ro-RO" w:eastAsia="en-US"/>
        </w:rPr>
        <w:t xml:space="preserve">Pe timpul misiunilor, dar și al activităților de pregătire, ne-am bucurat de sprijinul Instituției Prefectului, Consiliului Județean Neamț, al primarilor din județ și în mod special al celor din municipiile Piatra Neamț și Roman, din orașul Târgu Neamț și comunele Poiana Teiului și Poienari - acolo unde avem dislocate subunitățile de intervenție, colegilor din Ministerul Afacerilor Interne, polițiști și jandarmi nemțeni, al colegilor din Ministerul Apărării Naționale, Direcția de Sănătate Publică, Serviciul de ambulanță al județului Neamț, Inspectoratul de Stat în construcții, Direcția de Sănătate Publică, Inspectoratul Școlar al Județului Neamț, Sistemul de Gospodărire a Apelor Neamț, S.T.S. - Biroului „112” Neamț, precum și din celelalte instituții reprezentate în Comitetul Județean pentru Situații de Urgență. </w:t>
      </w:r>
    </w:p>
    <w:p w:rsidR="00443E9A" w:rsidRPr="00443E9A" w:rsidRDefault="00443E9A" w:rsidP="00443E9A">
      <w:pPr>
        <w:shd w:val="clear" w:color="auto" w:fill="DBE5F1"/>
        <w:spacing w:line="276" w:lineRule="auto"/>
        <w:jc w:val="both"/>
        <w:rPr>
          <w:b/>
          <w:lang w:val="ro-RO" w:eastAsia="en-US"/>
        </w:rPr>
      </w:pPr>
      <w:r w:rsidRPr="00443E9A">
        <w:rPr>
          <w:b/>
          <w:lang w:val="ro-RO" w:eastAsia="en-US"/>
        </w:rPr>
        <w:t xml:space="preserve">VI.4 Exerciții de pregătire și verificare </w:t>
      </w:r>
    </w:p>
    <w:p w:rsidR="00443E9A" w:rsidRPr="00443E9A" w:rsidRDefault="00443E9A" w:rsidP="00443E9A">
      <w:pPr>
        <w:spacing w:line="276" w:lineRule="auto"/>
        <w:ind w:firstLine="708"/>
        <w:jc w:val="both"/>
        <w:rPr>
          <w:b/>
          <w:lang w:val="ro-RO" w:eastAsia="en-US"/>
        </w:rPr>
      </w:pPr>
      <w:r w:rsidRPr="00443E9A">
        <w:rPr>
          <w:lang w:val="ro-RO" w:eastAsia="en-US"/>
        </w:rPr>
        <w:t xml:space="preserve">Pandemia de SARS CoV-2 a influențat și pregătirea prin exerciții, pe parcursul anului 2020 fiind executate un număr de </w:t>
      </w:r>
      <w:r w:rsidRPr="00443E9A">
        <w:rPr>
          <w:b/>
          <w:lang w:val="ro-RO" w:eastAsia="en-US"/>
        </w:rPr>
        <w:t xml:space="preserve">6 </w:t>
      </w:r>
      <w:r w:rsidRPr="00443E9A">
        <w:rPr>
          <w:lang w:val="ro-RO" w:eastAsia="en-US"/>
        </w:rPr>
        <w:t>exerciții cu forțe și mijloace în teren.</w:t>
      </w:r>
    </w:p>
    <w:p w:rsidR="00443E9A" w:rsidRPr="00443E9A" w:rsidRDefault="00443E9A" w:rsidP="00443E9A">
      <w:pPr>
        <w:spacing w:after="240" w:line="276" w:lineRule="auto"/>
        <w:ind w:firstLine="708"/>
        <w:jc w:val="both"/>
        <w:rPr>
          <w:lang w:val="ro-RO" w:eastAsia="en-US"/>
        </w:rPr>
      </w:pPr>
      <w:r w:rsidRPr="00443E9A">
        <w:rPr>
          <w:lang w:val="ro-RO" w:eastAsia="en-US"/>
        </w:rPr>
        <w:t xml:space="preserve">În anul supus evaluării, s-au planificat și desfășurat </w:t>
      </w:r>
      <w:r w:rsidRPr="00443E9A">
        <w:rPr>
          <w:b/>
          <w:lang w:val="ro-RO" w:eastAsia="en-US"/>
        </w:rPr>
        <w:t>5</w:t>
      </w:r>
      <w:r w:rsidRPr="00443E9A">
        <w:rPr>
          <w:lang w:val="ro-RO" w:eastAsia="en-US"/>
        </w:rPr>
        <w:t xml:space="preserve"> exerciții de alarmare publică la localități, fiind necesar să menționăm că începând din luna martie toate exercițiile de alarmare au fost sistate. Concomitent cu exercițiile de alarmare publică, s-au desfășurat și exerciții de aplicare a regulilor de comportare în cazul producerii unor situații de urgență.</w:t>
      </w:r>
    </w:p>
    <w:p w:rsidR="00443E9A" w:rsidRPr="00443E9A" w:rsidRDefault="00443E9A" w:rsidP="00443E9A">
      <w:pPr>
        <w:shd w:val="clear" w:color="auto" w:fill="8DB3E2"/>
        <w:spacing w:line="276" w:lineRule="auto"/>
        <w:ind w:firstLine="720"/>
        <w:jc w:val="both"/>
        <w:rPr>
          <w:b/>
          <w:sz w:val="28"/>
          <w:szCs w:val="32"/>
          <w:lang w:val="ro-RO" w:eastAsia="en-US"/>
        </w:rPr>
      </w:pPr>
      <w:r w:rsidRPr="00443E9A">
        <w:rPr>
          <w:b/>
          <w:sz w:val="28"/>
          <w:szCs w:val="32"/>
          <w:lang w:val="ro-RO" w:eastAsia="en-US"/>
        </w:rPr>
        <w:t>VII. PREGĂTIREA ÎN DOMENIUL SITUAȚIILOR DE URGENȚĂ</w:t>
      </w:r>
    </w:p>
    <w:p w:rsidR="00443E9A" w:rsidRPr="00443E9A" w:rsidRDefault="00443E9A" w:rsidP="00443E9A">
      <w:pPr>
        <w:shd w:val="clear" w:color="auto" w:fill="DBE5F1"/>
        <w:spacing w:line="276" w:lineRule="auto"/>
        <w:jc w:val="both"/>
        <w:rPr>
          <w:b/>
          <w:lang w:val="ro-RO" w:eastAsia="en-US"/>
        </w:rPr>
      </w:pPr>
      <w:r w:rsidRPr="00443E9A">
        <w:rPr>
          <w:b/>
          <w:lang w:val="ro-RO" w:eastAsia="en-US"/>
        </w:rPr>
        <w:t xml:space="preserve">VII.1 Pregătirea personalului operativ </w:t>
      </w:r>
    </w:p>
    <w:p w:rsidR="00443E9A" w:rsidRPr="00443E9A" w:rsidRDefault="00443E9A" w:rsidP="00443E9A">
      <w:pPr>
        <w:spacing w:line="276" w:lineRule="auto"/>
        <w:ind w:firstLine="720"/>
        <w:jc w:val="both"/>
        <w:rPr>
          <w:lang w:val="ro-RO" w:eastAsia="en-US"/>
        </w:rPr>
      </w:pPr>
      <w:r w:rsidRPr="00443E9A">
        <w:rPr>
          <w:lang w:val="ro-RO" w:eastAsia="en-US"/>
        </w:rPr>
        <w:t>Pregătirea personalului unității, în anul 2020, s-a organizat și desfășurat în conformitate cu prevederile instrucțiunilor și ordinelor în vigoare, fiind influențată în mod negativ de pandemia SARS CoV-2.</w:t>
      </w:r>
    </w:p>
    <w:p w:rsidR="00443E9A" w:rsidRPr="00443E9A" w:rsidRDefault="00443E9A" w:rsidP="00443E9A">
      <w:pPr>
        <w:spacing w:line="276" w:lineRule="auto"/>
        <w:ind w:firstLine="720"/>
        <w:jc w:val="both"/>
        <w:rPr>
          <w:lang w:val="ro-RO"/>
        </w:rPr>
      </w:pPr>
      <w:r w:rsidRPr="00443E9A">
        <w:rPr>
          <w:lang w:val="ro-RO"/>
        </w:rPr>
        <w:t>Pregătirea specială în bazele de pregătire și centrele de formare sau antrenament a personalului operativ din subunitățile de intervenție s-a realizat în anul 2020 prin stagii de formare profesională sau cursuri organizate la centre de antrenament și pregătire de specialitate, până în luna martie, când acestea au fost sistate în contextul prevenirii răspândirii cu virusul SARS-CoV-2. 23 de subofițeri din cadrul subunităților de intervenție au parcurs pregătirea în module.</w:t>
      </w:r>
    </w:p>
    <w:p w:rsidR="00443E9A" w:rsidRPr="00443E9A" w:rsidRDefault="00443E9A" w:rsidP="00443E9A">
      <w:pPr>
        <w:spacing w:line="276" w:lineRule="auto"/>
        <w:ind w:firstLine="720"/>
        <w:jc w:val="both"/>
        <w:rPr>
          <w:lang w:val="ro-RO" w:eastAsia="en-US"/>
        </w:rPr>
      </w:pPr>
      <w:r w:rsidRPr="00443E9A">
        <w:rPr>
          <w:lang w:val="ro-RO" w:eastAsia="en-US"/>
        </w:rPr>
        <w:t xml:space="preserve">La nivelul I.S.U. Neamț cuplul chinologic își desfășoară activitatea în cadrul Detașamentului de Pompieri Roman. În luna februarie s-a aprobat și a fost distribuit  către I.S.U. Neamț un exemplar de tineret canin, acesta fiind preluat de către subofițerul operativ principal (și conductor câine de serviciu) plt. adj. șef </w:t>
      </w:r>
      <w:proofErr w:type="spellStart"/>
      <w:r w:rsidRPr="00443E9A">
        <w:rPr>
          <w:lang w:val="ro-RO" w:eastAsia="en-US"/>
        </w:rPr>
        <w:t>Iuștiuc</w:t>
      </w:r>
      <w:proofErr w:type="spellEnd"/>
      <w:r w:rsidRPr="00443E9A">
        <w:rPr>
          <w:lang w:val="ro-RO" w:eastAsia="en-US"/>
        </w:rPr>
        <w:t xml:space="preserve"> Dumitru.</w:t>
      </w:r>
    </w:p>
    <w:p w:rsidR="00443E9A" w:rsidRPr="00443E9A" w:rsidRDefault="00443E9A" w:rsidP="00443E9A">
      <w:pPr>
        <w:spacing w:line="276" w:lineRule="auto"/>
        <w:ind w:firstLine="720"/>
        <w:jc w:val="both"/>
        <w:rPr>
          <w:lang w:val="ro-RO" w:eastAsia="en-US"/>
        </w:rPr>
      </w:pPr>
      <w:r w:rsidRPr="00443E9A">
        <w:rPr>
          <w:lang w:val="ro-RO" w:eastAsia="en-US"/>
        </w:rPr>
        <w:t>Echipa de scafandri din cadrul ISU Neamț a fost planificată la activitățile de scufundare organizate de Centrul de Antrenament al Scafandrilor de Intervenție Constanța în perioada 07.09 – 20.09.2020, la sfârșitul anului având executate numărul minim de ore de scufundare.</w:t>
      </w:r>
    </w:p>
    <w:p w:rsidR="00443E9A" w:rsidRPr="00443E9A" w:rsidRDefault="00443E9A" w:rsidP="00443E9A">
      <w:pPr>
        <w:spacing w:after="240" w:line="276" w:lineRule="auto"/>
        <w:ind w:firstLine="720"/>
        <w:jc w:val="both"/>
        <w:rPr>
          <w:lang w:val="ro-RO" w:eastAsia="en-US"/>
        </w:rPr>
      </w:pPr>
      <w:r w:rsidRPr="00443E9A">
        <w:rPr>
          <w:lang w:val="ro-RO" w:eastAsia="en-US"/>
        </w:rPr>
        <w:t>Pandemia a afectat și pregătirea alpiniștilor de intervenție, singurul antrenament fiind reușit înainte de instituirea stării de urgență în cadrul Sălii Polivalente din Piatra Neamț.</w:t>
      </w:r>
    </w:p>
    <w:p w:rsidR="00443E9A" w:rsidRPr="00443E9A" w:rsidRDefault="00443E9A" w:rsidP="00443E9A">
      <w:pPr>
        <w:shd w:val="clear" w:color="auto" w:fill="DBE5F1"/>
        <w:spacing w:line="276" w:lineRule="auto"/>
        <w:jc w:val="both"/>
        <w:rPr>
          <w:b/>
          <w:lang w:val="ro-RO" w:eastAsia="en-US"/>
        </w:rPr>
      </w:pPr>
      <w:r w:rsidRPr="00443E9A">
        <w:rPr>
          <w:b/>
          <w:lang w:val="ro-RO" w:eastAsia="en-US"/>
        </w:rPr>
        <w:t>VII.2 Pregătirea și formarea autorităților și populației</w:t>
      </w:r>
    </w:p>
    <w:p w:rsidR="00443E9A" w:rsidRPr="00443E9A" w:rsidRDefault="00443E9A" w:rsidP="00443E9A">
      <w:pPr>
        <w:spacing w:line="276" w:lineRule="auto"/>
        <w:ind w:firstLine="708"/>
        <w:jc w:val="both"/>
        <w:rPr>
          <w:lang w:val="ro-RO"/>
        </w:rPr>
      </w:pPr>
      <w:r w:rsidRPr="00443E9A">
        <w:rPr>
          <w:lang w:val="ro-RO"/>
        </w:rPr>
        <w:lastRenderedPageBreak/>
        <w:t xml:space="preserve">În conformitate cu </w:t>
      </w:r>
      <w:r w:rsidRPr="00443E9A">
        <w:rPr>
          <w:i/>
          <w:lang w:val="ro-RO"/>
        </w:rPr>
        <w:t>Ordinul prefectului nr. 21 din 23.01.2020 pentru aprobarea planificării pregătirii în domeniul situațiilor de urgență a personalului cu funcții de conducere din administrația publică locală, servicii descentralizate și deconcentrate în anul 2020</w:t>
      </w:r>
      <w:r w:rsidRPr="00443E9A">
        <w:rPr>
          <w:lang w:val="ro-RO"/>
        </w:rPr>
        <w:t xml:space="preserve">, la Centrul Zonal de Pregătire de Protecție Civilă Bacău, au fost planificate </w:t>
      </w:r>
      <w:r w:rsidRPr="00443E9A">
        <w:rPr>
          <w:b/>
          <w:lang w:val="ro-RO"/>
        </w:rPr>
        <w:t>42</w:t>
      </w:r>
      <w:r w:rsidRPr="00443E9A">
        <w:rPr>
          <w:lang w:val="ro-RO"/>
        </w:rPr>
        <w:t xml:space="preserve"> de persoane cu funcții de conducere și atribuții în domeniul situațiilor de urgență din administrația publică locală.</w:t>
      </w:r>
    </w:p>
    <w:p w:rsidR="00443E9A" w:rsidRPr="00443E9A" w:rsidRDefault="00443E9A" w:rsidP="00443E9A">
      <w:pPr>
        <w:spacing w:line="276" w:lineRule="auto"/>
        <w:ind w:firstLine="708"/>
        <w:jc w:val="both"/>
        <w:rPr>
          <w:lang w:val="ro-RO"/>
        </w:rPr>
      </w:pPr>
      <w:r w:rsidRPr="00443E9A">
        <w:rPr>
          <w:lang w:val="ro-RO"/>
        </w:rPr>
        <w:t xml:space="preserve">Situația participării la cursurile de pregătire în domeniul situațiilor de urgență în anul 2020 a fost de </w:t>
      </w:r>
      <w:r w:rsidRPr="00443E9A">
        <w:rPr>
          <w:b/>
          <w:lang w:val="ro-RO"/>
        </w:rPr>
        <w:t>74%</w:t>
      </w:r>
      <w:r w:rsidRPr="00443E9A">
        <w:rPr>
          <w:lang w:val="ro-RO"/>
        </w:rPr>
        <w:t xml:space="preserve">. Acest procent s-a datorat faptului că, cursurile au fost întrerupte ca urmare a situației epidemiologice generată de virusul SARS-CoV-2. Trebuie amintit, ca argument, că procentele de participare în ultimii 3 ani, au fost următorii: 2017 - </w:t>
      </w:r>
      <w:r w:rsidRPr="00443E9A">
        <w:rPr>
          <w:b/>
          <w:lang w:val="ro-RO"/>
        </w:rPr>
        <w:t>93%</w:t>
      </w:r>
      <w:r w:rsidRPr="00443E9A">
        <w:rPr>
          <w:lang w:val="ro-RO"/>
        </w:rPr>
        <w:t xml:space="preserve">, 2018 - </w:t>
      </w:r>
      <w:r w:rsidRPr="00443E9A">
        <w:rPr>
          <w:b/>
          <w:lang w:val="ro-RO"/>
        </w:rPr>
        <w:t>94%</w:t>
      </w:r>
      <w:r w:rsidRPr="00443E9A">
        <w:rPr>
          <w:lang w:val="ro-RO"/>
        </w:rPr>
        <w:t xml:space="preserve">, 2019 - </w:t>
      </w:r>
      <w:r w:rsidRPr="00443E9A">
        <w:rPr>
          <w:b/>
          <w:lang w:val="ro-RO"/>
        </w:rPr>
        <w:t>93%</w:t>
      </w:r>
      <w:r w:rsidRPr="00443E9A">
        <w:rPr>
          <w:lang w:val="ro-RO"/>
        </w:rPr>
        <w:t>.</w:t>
      </w:r>
    </w:p>
    <w:p w:rsidR="00443E9A" w:rsidRPr="00443E9A" w:rsidRDefault="00443E9A" w:rsidP="00443E9A">
      <w:pPr>
        <w:spacing w:line="276" w:lineRule="auto"/>
        <w:ind w:firstLine="720"/>
        <w:jc w:val="both"/>
        <w:rPr>
          <w:lang w:val="ro-RO"/>
        </w:rPr>
      </w:pPr>
      <w:r w:rsidRPr="00443E9A">
        <w:rPr>
          <w:lang w:val="ro-RO"/>
        </w:rPr>
        <w:t xml:space="preserve">În conformitate cu </w:t>
      </w:r>
      <w:r w:rsidRPr="00443E9A">
        <w:rPr>
          <w:b/>
          <w:i/>
          <w:lang w:val="ro-RO"/>
        </w:rPr>
        <w:t>Activitățile ce urmează a se desfășura de către Serviciile Voluntare pentru Situații de Urgență din județul Neamț în anul 2020</w:t>
      </w:r>
      <w:r w:rsidRPr="00443E9A">
        <w:rPr>
          <w:lang w:val="ro-RO"/>
        </w:rPr>
        <w:t>, aprobat prin Ordinul prefectului nr. 70 din 03.02.2020, personalul Serviciului Pregătire pentru Intervenție și Reziliența Comunităților a organizat și desfășurat un program comun de pregătire a membrilor serviciilor voluntare și a personalului serviciilor profesioniste, pentru îmbunătățirea activităților de intervenție în situații de urgență, a modului de lucru cu echipamentele și accesoriile utilizate în cadrul operațiunilor pentru intervenție, precum și a regulilor ce trebuie respectate pe parcursul intervențiilor în situații de urgență.</w:t>
      </w:r>
    </w:p>
    <w:p w:rsidR="00443E9A" w:rsidRPr="00443E9A" w:rsidRDefault="00443E9A" w:rsidP="00443E9A">
      <w:pPr>
        <w:spacing w:line="276" w:lineRule="auto"/>
        <w:ind w:firstLine="720"/>
        <w:jc w:val="both"/>
        <w:rPr>
          <w:lang w:val="ro-RO"/>
        </w:rPr>
      </w:pPr>
      <w:r w:rsidRPr="00443E9A">
        <w:rPr>
          <w:lang w:val="ro-RO"/>
        </w:rPr>
        <w:t xml:space="preserve">Aceste activități s-au desfășurat pe grupe de 3 - 4 servicii voluntare, fiind desfășurate cu preponderență la remizele S.V.S.U. dotate cu autospeciale sau în subunitățile de intervenție. La aceste activități au participat șefii S.V.S.U., care au asigurat prezența a minim 8 voluntari echipați în ținută de intervenție (costum de protecție, cască, centură de siguranță, mănuși de intervenție) din cadrul serviciului voluntar pentru situații de urgență. În aceste activități au fost angrenați </w:t>
      </w:r>
      <w:r w:rsidRPr="00443E9A">
        <w:rPr>
          <w:b/>
          <w:lang w:val="ro-RO"/>
        </w:rPr>
        <w:t>104 voluntari</w:t>
      </w:r>
      <w:r w:rsidRPr="00443E9A">
        <w:rPr>
          <w:lang w:val="ro-RO"/>
        </w:rPr>
        <w:t>.</w:t>
      </w:r>
    </w:p>
    <w:p w:rsidR="00443E9A" w:rsidRPr="00443E9A" w:rsidRDefault="00443E9A" w:rsidP="00443E9A">
      <w:pPr>
        <w:spacing w:line="276" w:lineRule="auto"/>
        <w:ind w:firstLine="720"/>
        <w:jc w:val="both"/>
        <w:rPr>
          <w:lang w:val="ro-RO"/>
        </w:rPr>
      </w:pPr>
      <w:r w:rsidRPr="00443E9A">
        <w:rPr>
          <w:lang w:val="ro-RO"/>
        </w:rPr>
        <w:t xml:space="preserve">Conform </w:t>
      </w:r>
      <w:r w:rsidRPr="00443E9A">
        <w:rPr>
          <w:i/>
          <w:lang w:val="ro-RO"/>
        </w:rPr>
        <w:t>Planului de pregătire în domeniul situațiilor de urgență în anul 2020,</w:t>
      </w:r>
      <w:r w:rsidRPr="00443E9A">
        <w:rPr>
          <w:lang w:val="ro-RO"/>
        </w:rPr>
        <w:t xml:space="preserve"> în data de 26.02.2020, în municipiul Piatra-Neamț, s-a desfășurat etapa pe localitate a concursului cercurilor tehnico-aplicative de elevi cu tematică de protecție civilă „</w:t>
      </w:r>
      <w:r w:rsidRPr="00443E9A">
        <w:rPr>
          <w:b/>
          <w:i/>
          <w:lang w:val="ro-RO"/>
        </w:rPr>
        <w:t>Cu viața mea apar viața</w:t>
      </w:r>
      <w:r w:rsidRPr="00443E9A">
        <w:rPr>
          <w:lang w:val="ro-RO"/>
        </w:rPr>
        <w:t xml:space="preserve">”. La acest concurs au fost prezente </w:t>
      </w:r>
      <w:r w:rsidRPr="00443E9A">
        <w:rPr>
          <w:b/>
          <w:lang w:val="ro-RO"/>
        </w:rPr>
        <w:t>20 de cercuri de elevi din ciclul gimnazial și 2 cercuri de elevi din ciclul liceal</w:t>
      </w:r>
      <w:r w:rsidRPr="00443E9A">
        <w:rPr>
          <w:lang w:val="ro-RO"/>
        </w:rPr>
        <w:t>.</w:t>
      </w:r>
    </w:p>
    <w:p w:rsidR="00443E9A" w:rsidRPr="00443E9A" w:rsidRDefault="00443E9A" w:rsidP="00443E9A">
      <w:pPr>
        <w:spacing w:after="240" w:line="276" w:lineRule="auto"/>
        <w:ind w:firstLine="720"/>
        <w:jc w:val="both"/>
        <w:rPr>
          <w:sz w:val="26"/>
          <w:szCs w:val="26"/>
          <w:lang w:val="ro-RO"/>
        </w:rPr>
      </w:pPr>
      <w:r w:rsidRPr="00443E9A">
        <w:rPr>
          <w:lang w:val="ro-RO"/>
        </w:rPr>
        <w:t>Datorită pandemiei de COVID-19, celelalte etape ale concursurilor cercurilor tehnico-aplicative de elevi precum și concursurile profesionale ale serviciilor profesioniste și ale SVSU/SPSU au fost anulate.</w:t>
      </w:r>
    </w:p>
    <w:p w:rsidR="00443E9A" w:rsidRPr="00443E9A" w:rsidRDefault="00443E9A" w:rsidP="00443E9A">
      <w:pPr>
        <w:shd w:val="clear" w:color="auto" w:fill="8DB3E2"/>
        <w:spacing w:line="276" w:lineRule="auto"/>
        <w:ind w:firstLine="720"/>
        <w:jc w:val="both"/>
        <w:rPr>
          <w:b/>
          <w:sz w:val="28"/>
          <w:szCs w:val="32"/>
          <w:lang w:val="ro-RO" w:eastAsia="en-US"/>
        </w:rPr>
      </w:pPr>
      <w:r w:rsidRPr="00443E9A">
        <w:rPr>
          <w:b/>
          <w:sz w:val="28"/>
          <w:szCs w:val="32"/>
          <w:lang w:val="ro-RO" w:eastAsia="en-US"/>
        </w:rPr>
        <w:t>VIII. SUPORT</w:t>
      </w:r>
    </w:p>
    <w:p w:rsidR="00443E9A" w:rsidRPr="00443E9A" w:rsidRDefault="00443E9A" w:rsidP="00443E9A">
      <w:pPr>
        <w:shd w:val="clear" w:color="auto" w:fill="DBE5F1"/>
        <w:spacing w:line="276" w:lineRule="auto"/>
        <w:jc w:val="both"/>
        <w:rPr>
          <w:b/>
          <w:lang w:val="ro-RO" w:eastAsia="en-US"/>
        </w:rPr>
      </w:pPr>
      <w:r w:rsidRPr="00443E9A">
        <w:rPr>
          <w:b/>
          <w:lang w:val="ro-RO" w:eastAsia="en-US"/>
        </w:rPr>
        <w:t>VIII.1 Resurse umane</w:t>
      </w:r>
    </w:p>
    <w:p w:rsidR="00443E9A" w:rsidRPr="00443E9A" w:rsidRDefault="00443E9A" w:rsidP="00443E9A">
      <w:pPr>
        <w:spacing w:before="240" w:line="276" w:lineRule="auto"/>
        <w:ind w:firstLine="720"/>
        <w:jc w:val="both"/>
        <w:rPr>
          <w:lang w:val="ro-RO" w:eastAsia="en-US"/>
        </w:rPr>
      </w:pPr>
      <w:r w:rsidRPr="00443E9A">
        <w:rPr>
          <w:lang w:val="ro-RO" w:eastAsia="en-US"/>
        </w:rPr>
        <w:t xml:space="preserve">În anul 2021 au fost înaintate în grad </w:t>
      </w:r>
      <w:r w:rsidRPr="00443E9A">
        <w:rPr>
          <w:b/>
          <w:bCs/>
          <w:lang w:val="ro-RO" w:eastAsia="en-US"/>
        </w:rPr>
        <w:t>69</w:t>
      </w:r>
      <w:r w:rsidRPr="00443E9A">
        <w:rPr>
          <w:lang w:val="ro-RO" w:eastAsia="en-US"/>
        </w:rPr>
        <w:t xml:space="preserve"> cadre militare, </w:t>
      </w:r>
      <w:r w:rsidRPr="00443E9A">
        <w:rPr>
          <w:b/>
          <w:bCs/>
          <w:lang w:val="ro-RO" w:eastAsia="en-US"/>
        </w:rPr>
        <w:t>45</w:t>
      </w:r>
      <w:r w:rsidRPr="00443E9A">
        <w:rPr>
          <w:lang w:val="ro-RO" w:eastAsia="en-US"/>
        </w:rPr>
        <w:t xml:space="preserve"> la expirarea stagiului minim în grad (3 ofițeri și 42 subofițeri) și </w:t>
      </w:r>
      <w:r w:rsidRPr="00443E9A">
        <w:rPr>
          <w:b/>
          <w:bCs/>
          <w:lang w:val="ro-RO" w:eastAsia="en-US"/>
        </w:rPr>
        <w:t>19</w:t>
      </w:r>
      <w:r w:rsidRPr="00443E9A">
        <w:rPr>
          <w:lang w:val="ro-RO" w:eastAsia="en-US"/>
        </w:rPr>
        <w:t xml:space="preserve"> înaintea expirării stagiului minim în grad (4 ofițeri și 15 subofițeri).</w:t>
      </w:r>
    </w:p>
    <w:p w:rsidR="00443E9A" w:rsidRPr="00443E9A" w:rsidRDefault="00443E9A" w:rsidP="00443E9A">
      <w:pPr>
        <w:spacing w:line="276" w:lineRule="auto"/>
        <w:ind w:firstLine="720"/>
        <w:jc w:val="both"/>
        <w:rPr>
          <w:lang w:val="ro-RO" w:eastAsia="en-US"/>
        </w:rPr>
      </w:pPr>
      <w:r w:rsidRPr="00443E9A">
        <w:rPr>
          <w:lang w:val="ro-RO" w:eastAsia="en-US"/>
        </w:rPr>
        <w:t xml:space="preserve">Media de vârstă a personalului unității, se prezintă astfel: </w:t>
      </w:r>
      <w:r w:rsidRPr="00443E9A">
        <w:rPr>
          <w:b/>
          <w:bCs/>
          <w:lang w:val="ro-RO" w:eastAsia="en-US"/>
        </w:rPr>
        <w:t>8,25%</w:t>
      </w:r>
      <w:r w:rsidRPr="00443E9A">
        <w:rPr>
          <w:lang w:val="ro-RO" w:eastAsia="en-US"/>
        </w:rPr>
        <w:t xml:space="preserve"> are vârsta până în 25 de ani, </w:t>
      </w:r>
      <w:r w:rsidRPr="00443E9A">
        <w:rPr>
          <w:b/>
          <w:bCs/>
          <w:lang w:val="ro-RO" w:eastAsia="en-US"/>
        </w:rPr>
        <w:t>8,06%</w:t>
      </w:r>
      <w:r w:rsidRPr="00443E9A">
        <w:rPr>
          <w:lang w:val="ro-RO" w:eastAsia="en-US"/>
        </w:rPr>
        <w:t xml:space="preserve"> între 25-29 de ani, </w:t>
      </w:r>
      <w:r w:rsidRPr="00443E9A">
        <w:rPr>
          <w:b/>
          <w:bCs/>
          <w:lang w:val="ro-RO" w:eastAsia="en-US"/>
        </w:rPr>
        <w:t>6,68%</w:t>
      </w:r>
      <w:r w:rsidRPr="00443E9A">
        <w:rPr>
          <w:lang w:val="ro-RO" w:eastAsia="en-US"/>
        </w:rPr>
        <w:t xml:space="preserve"> între 30-34 de ani, </w:t>
      </w:r>
      <w:r w:rsidRPr="00443E9A">
        <w:rPr>
          <w:b/>
          <w:bCs/>
          <w:lang w:val="ro-RO" w:eastAsia="en-US"/>
        </w:rPr>
        <w:t>21,61%</w:t>
      </w:r>
      <w:r w:rsidRPr="00443E9A">
        <w:rPr>
          <w:lang w:val="ro-RO" w:eastAsia="en-US"/>
        </w:rPr>
        <w:t xml:space="preserve"> între 35-39 de ani, 28,68% între 40-44 de ani, 20,43% între 45-49 de ani, 5,50% între 50-54 ani și 0,20%  are vârsta peste 55 de ani.</w:t>
      </w:r>
    </w:p>
    <w:p w:rsidR="00443E9A" w:rsidRPr="00443E9A" w:rsidRDefault="00443E9A" w:rsidP="00443E9A">
      <w:pPr>
        <w:spacing w:after="240" w:line="276" w:lineRule="auto"/>
        <w:ind w:firstLine="720"/>
        <w:jc w:val="both"/>
        <w:rPr>
          <w:lang w:val="ro-RO" w:eastAsia="en-US"/>
        </w:rPr>
      </w:pPr>
      <w:r w:rsidRPr="00443E9A">
        <w:rPr>
          <w:lang w:val="ro-RO" w:eastAsia="en-US"/>
        </w:rPr>
        <w:t xml:space="preserve">Au fost propuși pentru acordarea decorațiilor și semnelor onorifice </w:t>
      </w:r>
      <w:r w:rsidRPr="00443E9A">
        <w:rPr>
          <w:b/>
          <w:bCs/>
          <w:lang w:val="ro-RO" w:eastAsia="en-US"/>
        </w:rPr>
        <w:t>1</w:t>
      </w:r>
      <w:r w:rsidRPr="00443E9A">
        <w:rPr>
          <w:lang w:val="ro-RO" w:eastAsia="en-US"/>
        </w:rPr>
        <w:t xml:space="preserve"> ofițer și </w:t>
      </w:r>
      <w:r w:rsidRPr="00443E9A">
        <w:rPr>
          <w:b/>
          <w:bCs/>
          <w:lang w:val="ro-RO" w:eastAsia="en-US"/>
        </w:rPr>
        <w:t>21</w:t>
      </w:r>
      <w:r w:rsidRPr="00443E9A">
        <w:rPr>
          <w:lang w:val="ro-RO" w:eastAsia="en-US"/>
        </w:rPr>
        <w:t xml:space="preserve"> subofițeri. S-au acordat </w:t>
      </w:r>
      <w:r w:rsidRPr="00443E9A">
        <w:rPr>
          <w:b/>
          <w:bCs/>
          <w:lang w:val="ro-RO" w:eastAsia="en-US"/>
        </w:rPr>
        <w:t>46</w:t>
      </w:r>
      <w:r w:rsidRPr="00443E9A">
        <w:rPr>
          <w:lang w:val="ro-RO" w:eastAsia="en-US"/>
        </w:rPr>
        <w:t xml:space="preserve"> de recompense ofițerilor, </w:t>
      </w:r>
      <w:r w:rsidRPr="00443E9A">
        <w:rPr>
          <w:b/>
          <w:bCs/>
          <w:lang w:val="ro-RO" w:eastAsia="en-US"/>
        </w:rPr>
        <w:t>3</w:t>
      </w:r>
      <w:r w:rsidRPr="00443E9A">
        <w:rPr>
          <w:lang w:val="ro-RO" w:eastAsia="en-US"/>
        </w:rPr>
        <w:t xml:space="preserve"> recompense maiștrilor militari, </w:t>
      </w:r>
      <w:r w:rsidRPr="00443E9A">
        <w:rPr>
          <w:b/>
          <w:bCs/>
          <w:lang w:val="ro-RO" w:eastAsia="en-US"/>
        </w:rPr>
        <w:t>278</w:t>
      </w:r>
      <w:r w:rsidRPr="00443E9A">
        <w:rPr>
          <w:lang w:val="ro-RO" w:eastAsia="en-US"/>
        </w:rPr>
        <w:t xml:space="preserve"> recompense subofițerilor și </w:t>
      </w:r>
      <w:r w:rsidRPr="00443E9A">
        <w:rPr>
          <w:b/>
          <w:bCs/>
          <w:lang w:val="ro-RO" w:eastAsia="en-US"/>
        </w:rPr>
        <w:t>0</w:t>
      </w:r>
      <w:r w:rsidRPr="00443E9A">
        <w:rPr>
          <w:lang w:val="ro-RO" w:eastAsia="en-US"/>
        </w:rPr>
        <w:t xml:space="preserve"> personalului contractual.</w:t>
      </w:r>
    </w:p>
    <w:p w:rsidR="00443E9A" w:rsidRPr="00443E9A" w:rsidRDefault="00443E9A" w:rsidP="00443E9A">
      <w:pPr>
        <w:shd w:val="clear" w:color="auto" w:fill="DBE5F1"/>
        <w:spacing w:line="276" w:lineRule="auto"/>
        <w:jc w:val="both"/>
        <w:rPr>
          <w:b/>
          <w:lang w:val="ro-RO" w:eastAsia="en-US"/>
        </w:rPr>
      </w:pPr>
      <w:r w:rsidRPr="00443E9A">
        <w:rPr>
          <w:b/>
          <w:lang w:val="ro-RO" w:eastAsia="en-US"/>
        </w:rPr>
        <w:t>VIII.2 Logistică</w:t>
      </w:r>
    </w:p>
    <w:p w:rsidR="00443E9A" w:rsidRPr="00443E9A" w:rsidRDefault="00443E9A" w:rsidP="00443E9A">
      <w:pPr>
        <w:spacing w:line="276" w:lineRule="auto"/>
        <w:ind w:firstLine="720"/>
        <w:jc w:val="both"/>
        <w:rPr>
          <w:lang w:val="ro-RO" w:eastAsia="en-US"/>
        </w:rPr>
      </w:pPr>
      <w:r w:rsidRPr="00443E9A">
        <w:rPr>
          <w:lang w:val="ro-RO" w:eastAsia="en-US"/>
        </w:rPr>
        <w:t xml:space="preserve">Prin activitatea logistică desfășurată, s-au asigurat condiții bune de cazare, hrănire, echipare, instruire a efectivelor, asigurarea </w:t>
      </w:r>
      <w:proofErr w:type="spellStart"/>
      <w:r w:rsidRPr="00443E9A">
        <w:rPr>
          <w:lang w:val="ro-RO" w:eastAsia="en-US"/>
        </w:rPr>
        <w:t>mentenanței</w:t>
      </w:r>
      <w:proofErr w:type="spellEnd"/>
      <w:r w:rsidRPr="00443E9A">
        <w:rPr>
          <w:lang w:val="ro-RO" w:eastAsia="en-US"/>
        </w:rPr>
        <w:t>, exploatării și garării tehnicii de luptă, precum și de administrare a patrimoniului imobiliar, în strictă concordanță cu bugetul alocat unității.</w:t>
      </w:r>
    </w:p>
    <w:p w:rsidR="00443E9A" w:rsidRPr="00443E9A" w:rsidRDefault="00443E9A" w:rsidP="00443E9A">
      <w:pPr>
        <w:spacing w:line="276" w:lineRule="auto"/>
        <w:ind w:firstLine="720"/>
        <w:jc w:val="both"/>
        <w:rPr>
          <w:lang w:val="ro-RO" w:eastAsia="en-US"/>
        </w:rPr>
      </w:pPr>
      <w:r w:rsidRPr="00443E9A">
        <w:rPr>
          <w:lang w:val="ro-RO" w:eastAsia="en-US"/>
        </w:rPr>
        <w:t>Unitatea a primit echipament de protecție, astfel:</w:t>
      </w:r>
    </w:p>
    <w:p w:rsidR="00443E9A" w:rsidRPr="00443E9A" w:rsidRDefault="00443E9A" w:rsidP="00592018">
      <w:pPr>
        <w:numPr>
          <w:ilvl w:val="0"/>
          <w:numId w:val="16"/>
        </w:numPr>
        <w:tabs>
          <w:tab w:val="left" w:pos="0"/>
        </w:tabs>
        <w:spacing w:line="276" w:lineRule="auto"/>
        <w:ind w:left="0" w:firstLine="709"/>
        <w:jc w:val="both"/>
        <w:rPr>
          <w:lang w:val="ro-RO" w:eastAsia="en-US"/>
        </w:rPr>
      </w:pPr>
      <w:r w:rsidRPr="00443E9A">
        <w:rPr>
          <w:lang w:val="ro-RO" w:eastAsia="en-US"/>
        </w:rPr>
        <w:lastRenderedPageBreak/>
        <w:t>costum de protecție pentru pompieri – 105 bucăți;</w:t>
      </w:r>
    </w:p>
    <w:p w:rsidR="00443E9A" w:rsidRPr="00443E9A" w:rsidRDefault="00443E9A" w:rsidP="00592018">
      <w:pPr>
        <w:numPr>
          <w:ilvl w:val="0"/>
          <w:numId w:val="16"/>
        </w:numPr>
        <w:tabs>
          <w:tab w:val="left" w:pos="0"/>
        </w:tabs>
        <w:spacing w:line="276" w:lineRule="auto"/>
        <w:ind w:left="0" w:firstLine="709"/>
        <w:jc w:val="both"/>
        <w:rPr>
          <w:lang w:val="ro-RO" w:eastAsia="en-US"/>
        </w:rPr>
      </w:pPr>
      <w:r w:rsidRPr="00443E9A">
        <w:rPr>
          <w:lang w:val="ro-RO" w:eastAsia="en-US"/>
        </w:rPr>
        <w:t>mănuși de protecție pentru pompieri – 39 perechi;</w:t>
      </w:r>
    </w:p>
    <w:p w:rsidR="00443E9A" w:rsidRPr="00443E9A" w:rsidRDefault="00443E9A" w:rsidP="00592018">
      <w:pPr>
        <w:numPr>
          <w:ilvl w:val="0"/>
          <w:numId w:val="16"/>
        </w:numPr>
        <w:tabs>
          <w:tab w:val="left" w:pos="0"/>
        </w:tabs>
        <w:spacing w:line="276" w:lineRule="auto"/>
        <w:ind w:left="0" w:firstLine="709"/>
        <w:jc w:val="both"/>
        <w:rPr>
          <w:lang w:val="ro-RO" w:eastAsia="en-US"/>
        </w:rPr>
      </w:pPr>
      <w:r w:rsidRPr="00443E9A">
        <w:rPr>
          <w:lang w:val="ro-RO" w:eastAsia="en-US"/>
        </w:rPr>
        <w:t xml:space="preserve">container suport logistic al intervenției cu echipamente individuale de protecție – distribuit la Detașamentul de pompieri Roman; </w:t>
      </w:r>
    </w:p>
    <w:p w:rsidR="00443E9A" w:rsidRPr="00443E9A" w:rsidRDefault="00443E9A" w:rsidP="00443E9A">
      <w:pPr>
        <w:spacing w:line="276" w:lineRule="auto"/>
        <w:ind w:firstLine="720"/>
        <w:jc w:val="both"/>
        <w:rPr>
          <w:lang w:val="ro-RO" w:eastAsia="en-US"/>
        </w:rPr>
      </w:pPr>
      <w:r w:rsidRPr="00443E9A">
        <w:rPr>
          <w:lang w:val="ro-RO" w:eastAsia="en-US"/>
        </w:rPr>
        <w:t xml:space="preserve">Urmare a recepției la terminarea lucrărilor având ca obiect investiția „Alimentare cu energie electrică Detașament de pompieri Piatra Neamț – garaj autospeciale și linie întreținere echipamente individuale, din strada </w:t>
      </w:r>
      <w:proofErr w:type="spellStart"/>
      <w:r w:rsidRPr="00443E9A">
        <w:rPr>
          <w:lang w:val="ro-RO" w:eastAsia="en-US"/>
        </w:rPr>
        <w:t>Cuiejdi</w:t>
      </w:r>
      <w:proofErr w:type="spellEnd"/>
      <w:r w:rsidRPr="00443E9A">
        <w:rPr>
          <w:lang w:val="ro-RO" w:eastAsia="en-US"/>
        </w:rPr>
        <w:t>, nr. 34, municipiul Piatra Neamț, județul Neamț s-a operaționalizat linia întreținere echipamente individuale, care deservește cele 3 detașamente.</w:t>
      </w:r>
    </w:p>
    <w:p w:rsidR="00443E9A" w:rsidRPr="00443E9A" w:rsidRDefault="00443E9A" w:rsidP="00443E9A">
      <w:pPr>
        <w:spacing w:line="276" w:lineRule="auto"/>
        <w:ind w:firstLine="720"/>
        <w:jc w:val="both"/>
        <w:rPr>
          <w:lang w:val="ro-RO" w:eastAsia="en-US"/>
        </w:rPr>
      </w:pPr>
      <w:r w:rsidRPr="00443E9A">
        <w:rPr>
          <w:lang w:val="ro-RO" w:eastAsia="en-US"/>
        </w:rPr>
        <w:t xml:space="preserve">O altă investiție importantă o reprezintă ”Sistemul de măsurare și detectare la distanță a temperaturii corporale – scanner termic DAHUA” destinat limitării răspândirii noului </w:t>
      </w:r>
      <w:proofErr w:type="spellStart"/>
      <w:r w:rsidRPr="00443E9A">
        <w:rPr>
          <w:lang w:val="ro-RO" w:eastAsia="en-US"/>
        </w:rPr>
        <w:t>coronavirus</w:t>
      </w:r>
      <w:proofErr w:type="spellEnd"/>
      <w:r w:rsidRPr="00443E9A">
        <w:rPr>
          <w:lang w:val="ro-RO" w:eastAsia="en-US"/>
        </w:rPr>
        <w:t xml:space="preserve"> SARS-CoV2 și combaterii epidemiei generate de acesta.</w:t>
      </w:r>
    </w:p>
    <w:p w:rsidR="00443E9A" w:rsidRPr="00443E9A" w:rsidRDefault="00443E9A" w:rsidP="00443E9A">
      <w:pPr>
        <w:spacing w:line="276" w:lineRule="auto"/>
        <w:ind w:firstLine="720"/>
        <w:jc w:val="both"/>
        <w:rPr>
          <w:lang w:val="ro-RO" w:eastAsia="en-US"/>
        </w:rPr>
      </w:pPr>
      <w:r w:rsidRPr="00443E9A">
        <w:rPr>
          <w:lang w:val="ro-RO" w:eastAsia="en-US"/>
        </w:rPr>
        <w:t>În luna august s-a preluat de la I.G.S.U., un autoturism marca DACIA DUSTER, fiind alocat la drepturi ca autoturism de serviciu în cadrul Detașamentului de pompieri Piatra Neamț.</w:t>
      </w:r>
    </w:p>
    <w:p w:rsidR="00443E9A" w:rsidRPr="00443E9A" w:rsidRDefault="00443E9A" w:rsidP="00443E9A">
      <w:pPr>
        <w:spacing w:line="276" w:lineRule="auto"/>
        <w:ind w:firstLine="720"/>
        <w:jc w:val="both"/>
        <w:rPr>
          <w:lang w:val="ro-RO" w:eastAsia="en-US"/>
        </w:rPr>
      </w:pPr>
      <w:r w:rsidRPr="00443E9A">
        <w:rPr>
          <w:lang w:val="ro-RO" w:eastAsia="en-US"/>
        </w:rPr>
        <w:t xml:space="preserve">Urmare a derulării contractelor de achiziție publică din cadrul Programului Operațional Infrastructură Mare 2014-2020 – Proiect: Concept modern integrat pentru managementul situațiilor de urgență - Viziune 2020, în luna mai a fost recepționată o </w:t>
      </w:r>
      <w:r w:rsidRPr="00443E9A">
        <w:rPr>
          <w:i/>
          <w:lang w:val="ro-RO" w:eastAsia="en-US"/>
        </w:rPr>
        <w:t xml:space="preserve">Autospecială pentru descarcerare, </w:t>
      </w:r>
      <w:r w:rsidRPr="00443E9A">
        <w:rPr>
          <w:lang w:val="ro-RO" w:eastAsia="en-US"/>
        </w:rPr>
        <w:t xml:space="preserve">iar luna septembrie au fost recepționate două </w:t>
      </w:r>
      <w:r w:rsidRPr="00443E9A">
        <w:rPr>
          <w:i/>
          <w:lang w:val="ro-RO" w:eastAsia="en-US"/>
        </w:rPr>
        <w:t>Autocamioane cu sistem hidraulic de încărcare/descărcare cu cârlig</w:t>
      </w:r>
      <w:r w:rsidRPr="00443E9A">
        <w:rPr>
          <w:lang w:val="ro-RO" w:eastAsia="en-US"/>
        </w:rPr>
        <w:t xml:space="preserve"> (1 buc. Piatra Neamț, 1 buc. Tg. Neamț).</w:t>
      </w:r>
    </w:p>
    <w:p w:rsidR="00443E9A" w:rsidRPr="00443E9A" w:rsidRDefault="00443E9A" w:rsidP="00443E9A">
      <w:pPr>
        <w:spacing w:line="276" w:lineRule="auto"/>
        <w:ind w:firstLine="720"/>
        <w:jc w:val="both"/>
        <w:rPr>
          <w:lang w:val="ro-RO" w:eastAsia="en-US"/>
        </w:rPr>
      </w:pPr>
      <w:r w:rsidRPr="00443E9A">
        <w:rPr>
          <w:lang w:val="ro-RO" w:eastAsia="en-US"/>
        </w:rPr>
        <w:t>În urma aprobării ordonatorului secundar de credite a listelor de casare, s-au scos din funcțiune și casate direct trei autospeciale de stins incendii cu apă și spumă (1 buc. Detașamentul de Pompieri Roman, 2 buc. Detașamentul de Pompieri Târgu Neamț) și un autocamion pentru transport materiale și efective la intervenție din dotarea Detașamentul de Pompieri Târgu Neamț.</w:t>
      </w:r>
    </w:p>
    <w:p w:rsidR="00443E9A" w:rsidRPr="00443E9A" w:rsidRDefault="00443E9A" w:rsidP="00443E9A">
      <w:pPr>
        <w:spacing w:after="240" w:line="276" w:lineRule="auto"/>
        <w:ind w:firstLine="720"/>
        <w:jc w:val="both"/>
        <w:rPr>
          <w:lang w:val="ro-RO" w:eastAsia="en-US"/>
        </w:rPr>
      </w:pPr>
      <w:r w:rsidRPr="00443E9A">
        <w:rPr>
          <w:lang w:val="ro-RO" w:eastAsia="en-US"/>
        </w:rPr>
        <w:t>Pentru dotarea echipajului C.B.R.N. și a detașamentelor, au fost achiziționate în anul 2020, măști faciale și cartușe filtrante necesare pentru protecția personalului în timpul intervenției și pentru efectuarea dezinfecțiilor spațiilor aparținând I.S.U. Neamț, în contextul pandemiei de COVID-19.</w:t>
      </w:r>
    </w:p>
    <w:p w:rsidR="00443E9A" w:rsidRPr="00443E9A" w:rsidRDefault="00443E9A" w:rsidP="00443E9A">
      <w:pPr>
        <w:shd w:val="clear" w:color="auto" w:fill="DBE5F1"/>
        <w:spacing w:line="276" w:lineRule="auto"/>
        <w:jc w:val="both"/>
        <w:rPr>
          <w:b/>
          <w:lang w:val="ro-RO" w:eastAsia="en-US"/>
        </w:rPr>
      </w:pPr>
      <w:r w:rsidRPr="00443E9A">
        <w:rPr>
          <w:b/>
          <w:lang w:val="ro-RO" w:eastAsia="en-US"/>
        </w:rPr>
        <w:t>VIII.3 Asigurarea finanțării de la Consiliul Județean Neamț</w:t>
      </w:r>
    </w:p>
    <w:p w:rsidR="00443E9A" w:rsidRPr="00443E9A" w:rsidRDefault="00443E9A" w:rsidP="00443E9A">
      <w:pPr>
        <w:spacing w:line="276" w:lineRule="auto"/>
        <w:jc w:val="both"/>
        <w:rPr>
          <w:lang w:val="ro-RO" w:eastAsia="en-US"/>
        </w:rPr>
      </w:pPr>
      <w:r w:rsidRPr="00443E9A">
        <w:rPr>
          <w:b/>
          <w:bCs/>
          <w:lang w:val="ro-RO" w:eastAsia="en-US"/>
        </w:rPr>
        <w:tab/>
      </w:r>
      <w:r w:rsidRPr="00443E9A">
        <w:rPr>
          <w:lang w:val="ro-RO" w:eastAsia="en-US"/>
        </w:rPr>
        <w:t>Pentru anul 2020, de la bugetul Consiliului Județean Neamț au fost alocate, conform prevederilor O.G. nr. 25/2004, O.G. nr. 88/2001 și O.U.G. nr. 191/2005, fonduri în valoare de 212.231</w:t>
      </w:r>
      <w:r w:rsidRPr="00443E9A">
        <w:rPr>
          <w:color w:val="FF0000"/>
          <w:lang w:val="ro-RO" w:eastAsia="en-US"/>
        </w:rPr>
        <w:t xml:space="preserve"> </w:t>
      </w:r>
      <w:r w:rsidRPr="00443E9A">
        <w:rPr>
          <w:lang w:val="ro-RO" w:eastAsia="en-US"/>
        </w:rPr>
        <w:t xml:space="preserve">lei. </w:t>
      </w:r>
    </w:p>
    <w:p w:rsidR="00443E9A" w:rsidRPr="00443E9A" w:rsidRDefault="00443E9A" w:rsidP="00443E9A">
      <w:pPr>
        <w:spacing w:line="276" w:lineRule="auto"/>
        <w:jc w:val="both"/>
        <w:rPr>
          <w:lang w:val="ro-RO" w:eastAsia="en-US"/>
        </w:rPr>
      </w:pPr>
      <w:r w:rsidRPr="00443E9A">
        <w:rPr>
          <w:lang w:val="ro-RO" w:eastAsia="en-US"/>
        </w:rPr>
        <w:tab/>
        <w:t>Majoritatea sumelor alocate au fost folosite la plata utilităților necesare bunei funcționări a sediului din strada Mihail Sadoveanu nr. 16, precum și pentru funcționarea tehnicii și aparaturii din dotare, asigurând astfel buna executare a unor misiuni, precum:</w:t>
      </w:r>
    </w:p>
    <w:p w:rsidR="00443E9A" w:rsidRPr="00443E9A" w:rsidRDefault="00443E9A" w:rsidP="00443E9A">
      <w:pPr>
        <w:numPr>
          <w:ilvl w:val="0"/>
          <w:numId w:val="13"/>
        </w:numPr>
        <w:spacing w:line="276" w:lineRule="auto"/>
        <w:jc w:val="both"/>
        <w:rPr>
          <w:lang w:val="ro-RO" w:eastAsia="en-US"/>
        </w:rPr>
      </w:pPr>
      <w:r w:rsidRPr="00443E9A">
        <w:rPr>
          <w:lang w:val="ro-RO" w:eastAsia="en-US"/>
        </w:rPr>
        <w:t>Asanarea pirotehnică;</w:t>
      </w:r>
    </w:p>
    <w:p w:rsidR="00443E9A" w:rsidRPr="00443E9A" w:rsidRDefault="00443E9A" w:rsidP="00443E9A">
      <w:pPr>
        <w:numPr>
          <w:ilvl w:val="0"/>
          <w:numId w:val="14"/>
        </w:numPr>
        <w:spacing w:line="276" w:lineRule="auto"/>
        <w:jc w:val="both"/>
        <w:rPr>
          <w:lang w:val="ro-RO" w:eastAsia="en-US"/>
        </w:rPr>
      </w:pPr>
      <w:r w:rsidRPr="00443E9A">
        <w:rPr>
          <w:lang w:val="ro-RO" w:eastAsia="en-US"/>
        </w:rPr>
        <w:t>Activitatea de îndrumare și control la autoritățile locale;</w:t>
      </w:r>
    </w:p>
    <w:p w:rsidR="00443E9A" w:rsidRPr="00443E9A" w:rsidRDefault="00443E9A" w:rsidP="00443E9A">
      <w:pPr>
        <w:numPr>
          <w:ilvl w:val="0"/>
          <w:numId w:val="14"/>
        </w:numPr>
        <w:spacing w:line="276" w:lineRule="auto"/>
        <w:jc w:val="both"/>
        <w:rPr>
          <w:lang w:val="ro-RO" w:eastAsia="en-US"/>
        </w:rPr>
      </w:pPr>
      <w:r w:rsidRPr="00443E9A">
        <w:rPr>
          <w:lang w:val="ro-RO" w:eastAsia="en-US"/>
        </w:rPr>
        <w:t>Monitorizarea unor factori de risc ce pot genera situații de urgență;</w:t>
      </w:r>
    </w:p>
    <w:p w:rsidR="00443E9A" w:rsidRPr="00443E9A" w:rsidRDefault="00443E9A" w:rsidP="00443E9A">
      <w:pPr>
        <w:numPr>
          <w:ilvl w:val="0"/>
          <w:numId w:val="14"/>
        </w:numPr>
        <w:spacing w:line="276" w:lineRule="auto"/>
        <w:jc w:val="both"/>
        <w:rPr>
          <w:lang w:val="ro-RO" w:eastAsia="en-US"/>
        </w:rPr>
      </w:pPr>
      <w:r w:rsidRPr="00443E9A">
        <w:rPr>
          <w:lang w:val="ro-RO" w:eastAsia="en-US"/>
        </w:rPr>
        <w:t>Evaluarea pagubelor produse de dezastre;</w:t>
      </w:r>
    </w:p>
    <w:p w:rsidR="00443E9A" w:rsidRPr="00443E9A" w:rsidRDefault="00443E9A" w:rsidP="00443E9A">
      <w:pPr>
        <w:numPr>
          <w:ilvl w:val="0"/>
          <w:numId w:val="14"/>
        </w:numPr>
        <w:spacing w:line="276" w:lineRule="auto"/>
        <w:jc w:val="both"/>
        <w:rPr>
          <w:lang w:val="ro-RO" w:eastAsia="en-US"/>
        </w:rPr>
      </w:pPr>
      <w:r w:rsidRPr="00443E9A">
        <w:rPr>
          <w:lang w:val="ro-RO" w:eastAsia="en-US"/>
        </w:rPr>
        <w:t>Transmiterea avertizărilor către autoritățile administrației publice locale privind posibilitatea producerii unor situații de urgență, precum și activitatea de secretariat tehnic permanent al C.J.S.U.</w:t>
      </w:r>
    </w:p>
    <w:p w:rsidR="00443E9A" w:rsidRPr="00443E9A" w:rsidRDefault="00443E9A" w:rsidP="00443E9A">
      <w:pPr>
        <w:spacing w:line="276" w:lineRule="auto"/>
        <w:ind w:firstLine="720"/>
        <w:jc w:val="both"/>
        <w:rPr>
          <w:lang w:val="ro-RO" w:eastAsia="en-US"/>
        </w:rPr>
      </w:pPr>
      <w:r w:rsidRPr="00443E9A">
        <w:rPr>
          <w:lang w:val="ro-RO" w:eastAsia="en-US"/>
        </w:rPr>
        <w:t xml:space="preserve">Pe parcursul anului 2020 Consiliul Județean Neamț a sprijinit gestionarea pandemiei de SARS CoV-2 prin asigurarea sumei de 84.988 lei pentru achiziționarea  unei </w:t>
      </w:r>
      <w:proofErr w:type="spellStart"/>
      <w:r w:rsidRPr="00443E9A">
        <w:rPr>
          <w:lang w:val="ro-RO" w:eastAsia="en-US"/>
        </w:rPr>
        <w:t>izolete</w:t>
      </w:r>
      <w:proofErr w:type="spellEnd"/>
      <w:r w:rsidRPr="00443E9A">
        <w:rPr>
          <w:lang w:val="ro-RO" w:eastAsia="en-US"/>
        </w:rPr>
        <w:t xml:space="preserve"> cu protecție biochimică și a unui aparat de </w:t>
      </w:r>
      <w:proofErr w:type="spellStart"/>
      <w:r w:rsidRPr="00443E9A">
        <w:rPr>
          <w:lang w:val="ro-RO" w:eastAsia="en-US"/>
        </w:rPr>
        <w:t>nebulizare</w:t>
      </w:r>
      <w:proofErr w:type="spellEnd"/>
      <w:r w:rsidRPr="00443E9A">
        <w:rPr>
          <w:lang w:val="ro-RO" w:eastAsia="en-US"/>
        </w:rPr>
        <w:t>.</w:t>
      </w:r>
    </w:p>
    <w:p w:rsidR="00443E9A" w:rsidRPr="00443E9A" w:rsidRDefault="00443E9A" w:rsidP="00443E9A">
      <w:pPr>
        <w:spacing w:after="240" w:line="276" w:lineRule="auto"/>
        <w:ind w:firstLine="720"/>
        <w:jc w:val="both"/>
        <w:rPr>
          <w:lang w:val="ro-RO" w:eastAsia="en-US"/>
        </w:rPr>
      </w:pPr>
      <w:r w:rsidRPr="00443E9A">
        <w:rPr>
          <w:lang w:val="ro-RO" w:eastAsia="en-US"/>
        </w:rPr>
        <w:t>Cel mai important sprijin din partea Consiliului Județean Neamț a venit prin începerea lucrărilor la punctul de lucru din comuna Poiana Teiului.</w:t>
      </w:r>
    </w:p>
    <w:p w:rsidR="00443E9A" w:rsidRPr="00443E9A" w:rsidRDefault="00443E9A" w:rsidP="00443E9A">
      <w:pPr>
        <w:shd w:val="clear" w:color="auto" w:fill="8DB3E2"/>
        <w:spacing w:line="276" w:lineRule="auto"/>
        <w:ind w:firstLine="720"/>
        <w:jc w:val="both"/>
        <w:rPr>
          <w:b/>
          <w:sz w:val="28"/>
          <w:szCs w:val="32"/>
          <w:lang w:val="ro-RO" w:eastAsia="en-US"/>
        </w:rPr>
      </w:pPr>
      <w:r w:rsidRPr="00443E9A">
        <w:rPr>
          <w:b/>
          <w:sz w:val="28"/>
          <w:szCs w:val="32"/>
          <w:lang w:val="ro-RO" w:eastAsia="en-US"/>
        </w:rPr>
        <w:lastRenderedPageBreak/>
        <w:t>IX. INFORMARE ȘI RELAȚII PUBLICE</w:t>
      </w:r>
    </w:p>
    <w:p w:rsidR="00443E9A" w:rsidRPr="00443E9A" w:rsidRDefault="00443E9A" w:rsidP="00443E9A">
      <w:pPr>
        <w:spacing w:line="276" w:lineRule="auto"/>
        <w:ind w:firstLine="720"/>
        <w:jc w:val="both"/>
        <w:rPr>
          <w:lang w:val="ro-RO" w:eastAsia="en-US"/>
        </w:rPr>
      </w:pPr>
      <w:r w:rsidRPr="00443E9A">
        <w:rPr>
          <w:lang w:val="ro-RO" w:eastAsia="en-US"/>
        </w:rPr>
        <w:t xml:space="preserve">Pe parcursul anului 2020 indicele de vizibilitate al inspectoratului a cunoscut o ușoară creștere față de anul precedent. Activitatea unității a fost reflectată prin </w:t>
      </w:r>
      <w:r w:rsidRPr="00443E9A">
        <w:rPr>
          <w:b/>
          <w:bCs/>
          <w:lang w:val="ro-RO" w:eastAsia="en-US"/>
        </w:rPr>
        <w:t>4494</w:t>
      </w:r>
      <w:r w:rsidRPr="00443E9A">
        <w:rPr>
          <w:lang w:val="ro-RO" w:eastAsia="en-US"/>
        </w:rPr>
        <w:t xml:space="preserve"> articole în presa scrisă și </w:t>
      </w:r>
      <w:r w:rsidRPr="00443E9A">
        <w:rPr>
          <w:b/>
          <w:bCs/>
          <w:lang w:val="ro-RO" w:eastAsia="en-US"/>
        </w:rPr>
        <w:t xml:space="preserve">273 </w:t>
      </w:r>
      <w:r w:rsidRPr="00443E9A">
        <w:rPr>
          <w:lang w:val="ro-RO" w:eastAsia="en-US"/>
        </w:rPr>
        <w:t>de emisiuni TV.</w:t>
      </w:r>
    </w:p>
    <w:p w:rsidR="00443E9A" w:rsidRPr="00443E9A" w:rsidRDefault="00443E9A" w:rsidP="00443E9A">
      <w:pPr>
        <w:spacing w:after="240" w:line="276" w:lineRule="auto"/>
        <w:ind w:firstLine="720"/>
        <w:jc w:val="both"/>
        <w:rPr>
          <w:sz w:val="26"/>
          <w:szCs w:val="26"/>
          <w:lang w:val="ro-RO" w:eastAsia="en-US"/>
        </w:rPr>
      </w:pPr>
      <w:r w:rsidRPr="00443E9A">
        <w:rPr>
          <w:lang w:val="ro-RO" w:eastAsia="en-US"/>
        </w:rPr>
        <w:t xml:space="preserve">Pe parcursul anului 2020, inspectoratul nu a </w:t>
      </w:r>
      <w:proofErr w:type="spellStart"/>
      <w:r w:rsidRPr="00443E9A">
        <w:rPr>
          <w:lang w:val="ro-RO" w:eastAsia="en-US"/>
        </w:rPr>
        <w:t>a</w:t>
      </w:r>
      <w:proofErr w:type="spellEnd"/>
      <w:r w:rsidRPr="00443E9A">
        <w:rPr>
          <w:lang w:val="ro-RO" w:eastAsia="en-US"/>
        </w:rPr>
        <w:t xml:space="preserve"> organizat conferințe de presă, a răspuns la </w:t>
      </w:r>
      <w:r w:rsidRPr="00443E9A">
        <w:rPr>
          <w:b/>
          <w:bCs/>
          <w:lang w:val="ro-RO" w:eastAsia="en-US"/>
        </w:rPr>
        <w:t>521</w:t>
      </w:r>
      <w:r w:rsidRPr="00443E9A">
        <w:rPr>
          <w:lang w:val="ro-RO" w:eastAsia="en-US"/>
        </w:rPr>
        <w:t xml:space="preserve"> de solicitări în baza Legii nr. 544/2001 și a transmis </w:t>
      </w:r>
      <w:r w:rsidRPr="00443E9A">
        <w:rPr>
          <w:b/>
          <w:bCs/>
          <w:lang w:val="ro-RO" w:eastAsia="en-US"/>
        </w:rPr>
        <w:t>598</w:t>
      </w:r>
      <w:r w:rsidRPr="00443E9A">
        <w:rPr>
          <w:lang w:val="ro-RO" w:eastAsia="en-US"/>
        </w:rPr>
        <w:t xml:space="preserve"> comunicate de presă și buletine informative. În ceea ce privește prezența în mediul online se constată o creștere semnificativă a prezenței în social media</w:t>
      </w:r>
      <w:r w:rsidRPr="00443E9A">
        <w:rPr>
          <w:sz w:val="26"/>
          <w:szCs w:val="26"/>
          <w:lang w:val="ro-RO" w:eastAsia="en-US"/>
        </w:rPr>
        <w:t>.</w:t>
      </w:r>
    </w:p>
    <w:p w:rsidR="00443E9A" w:rsidRPr="00443E9A" w:rsidRDefault="00443E9A" w:rsidP="00443E9A">
      <w:pPr>
        <w:shd w:val="clear" w:color="auto" w:fill="8DB3E2"/>
        <w:spacing w:line="276" w:lineRule="auto"/>
        <w:ind w:firstLine="720"/>
        <w:jc w:val="both"/>
        <w:rPr>
          <w:b/>
          <w:sz w:val="28"/>
          <w:szCs w:val="28"/>
          <w:lang w:val="ro-RO" w:eastAsia="en-US"/>
        </w:rPr>
      </w:pPr>
      <w:r w:rsidRPr="00443E9A">
        <w:rPr>
          <w:b/>
          <w:sz w:val="28"/>
          <w:szCs w:val="28"/>
          <w:lang w:val="ro-RO" w:eastAsia="en-US"/>
        </w:rPr>
        <w:t>X. CONTROALE ȘI VERIFICĂRI INTERNE</w:t>
      </w:r>
    </w:p>
    <w:p w:rsidR="00443E9A" w:rsidRPr="00443E9A" w:rsidRDefault="00443E9A" w:rsidP="00443E9A">
      <w:pPr>
        <w:shd w:val="clear" w:color="auto" w:fill="DBE5F1"/>
        <w:spacing w:line="276" w:lineRule="auto"/>
        <w:jc w:val="both"/>
        <w:rPr>
          <w:b/>
          <w:lang w:val="ro-RO" w:eastAsia="en-US"/>
        </w:rPr>
      </w:pPr>
      <w:r w:rsidRPr="00443E9A">
        <w:rPr>
          <w:b/>
          <w:lang w:val="ro-RO" w:eastAsia="en-US"/>
        </w:rPr>
        <w:t>Petiții, verificarea și cercetarea reclamațiilor, sesizărilor și/sau de fond, tematice și inopinate</w:t>
      </w:r>
    </w:p>
    <w:p w:rsidR="00443E9A" w:rsidRPr="00443E9A" w:rsidRDefault="00443E9A" w:rsidP="00443E9A">
      <w:pPr>
        <w:spacing w:line="276" w:lineRule="auto"/>
        <w:ind w:firstLine="720"/>
        <w:jc w:val="both"/>
        <w:rPr>
          <w:sz w:val="26"/>
          <w:szCs w:val="26"/>
          <w:lang w:val="ro-RO" w:eastAsia="en-US"/>
        </w:rPr>
      </w:pPr>
      <w:r w:rsidRPr="00443E9A">
        <w:rPr>
          <w:sz w:val="26"/>
          <w:szCs w:val="26"/>
          <w:lang w:val="ro-RO" w:eastAsia="en-US"/>
        </w:rPr>
        <w:t xml:space="preserve">Pe parcursul anului 2020 au fost soluționate un număr de </w:t>
      </w:r>
      <w:r w:rsidRPr="00443E9A">
        <w:rPr>
          <w:b/>
          <w:sz w:val="26"/>
          <w:szCs w:val="26"/>
          <w:lang w:val="ro-RO" w:eastAsia="en-US"/>
        </w:rPr>
        <w:t>131</w:t>
      </w:r>
      <w:r w:rsidRPr="00443E9A">
        <w:rPr>
          <w:sz w:val="26"/>
          <w:szCs w:val="26"/>
          <w:lang w:val="ro-RO" w:eastAsia="en-US"/>
        </w:rPr>
        <w:t xml:space="preserve"> de petiții, din care </w:t>
      </w:r>
      <w:r w:rsidRPr="00443E9A">
        <w:rPr>
          <w:b/>
          <w:sz w:val="26"/>
          <w:szCs w:val="26"/>
          <w:lang w:val="ro-RO" w:eastAsia="en-US"/>
        </w:rPr>
        <w:t>1</w:t>
      </w:r>
      <w:r w:rsidRPr="00443E9A">
        <w:rPr>
          <w:sz w:val="26"/>
          <w:szCs w:val="26"/>
          <w:lang w:val="ro-RO" w:eastAsia="en-US"/>
        </w:rPr>
        <w:t xml:space="preserve"> a constituit reclamații cu caracter penal/contravențional împotriva personalului M.A.I., </w:t>
      </w:r>
      <w:r w:rsidRPr="00443E9A">
        <w:rPr>
          <w:b/>
          <w:sz w:val="26"/>
          <w:szCs w:val="26"/>
          <w:lang w:val="ro-RO" w:eastAsia="en-US"/>
        </w:rPr>
        <w:t>12</w:t>
      </w:r>
      <w:r w:rsidRPr="00443E9A">
        <w:rPr>
          <w:sz w:val="26"/>
          <w:szCs w:val="26"/>
          <w:lang w:val="ro-RO" w:eastAsia="en-US"/>
        </w:rPr>
        <w:t xml:space="preserve"> au fost reveniri cu aceeași problemă și </w:t>
      </w:r>
      <w:r w:rsidRPr="00443E9A">
        <w:rPr>
          <w:b/>
          <w:sz w:val="26"/>
          <w:szCs w:val="26"/>
          <w:lang w:val="ro-RO" w:eastAsia="en-US"/>
        </w:rPr>
        <w:t>118</w:t>
      </w:r>
      <w:r w:rsidRPr="00443E9A">
        <w:rPr>
          <w:sz w:val="26"/>
          <w:szCs w:val="26"/>
          <w:lang w:val="ro-RO" w:eastAsia="en-US"/>
        </w:rPr>
        <w:t xml:space="preserve"> au fost sesizări ale cetățenilor. Din totalul petițiilor, </w:t>
      </w:r>
      <w:r w:rsidRPr="00443E9A">
        <w:rPr>
          <w:b/>
          <w:sz w:val="26"/>
          <w:szCs w:val="26"/>
          <w:lang w:val="ro-RO" w:eastAsia="en-US"/>
        </w:rPr>
        <w:t>31</w:t>
      </w:r>
      <w:r w:rsidRPr="00443E9A">
        <w:rPr>
          <w:sz w:val="26"/>
          <w:szCs w:val="26"/>
          <w:lang w:val="ro-RO" w:eastAsia="en-US"/>
        </w:rPr>
        <w:t xml:space="preserve"> au fost primite prin poștă, </w:t>
      </w:r>
      <w:r w:rsidRPr="00443E9A">
        <w:rPr>
          <w:b/>
          <w:sz w:val="26"/>
          <w:szCs w:val="26"/>
          <w:lang w:val="ro-RO" w:eastAsia="en-US"/>
        </w:rPr>
        <w:t>64</w:t>
      </w:r>
      <w:r w:rsidRPr="00443E9A">
        <w:rPr>
          <w:sz w:val="26"/>
          <w:szCs w:val="26"/>
          <w:lang w:val="ro-RO" w:eastAsia="en-US"/>
        </w:rPr>
        <w:t xml:space="preserve"> prin e-mail, </w:t>
      </w:r>
      <w:r w:rsidRPr="00443E9A">
        <w:rPr>
          <w:b/>
          <w:sz w:val="26"/>
          <w:szCs w:val="26"/>
          <w:lang w:val="ro-RO" w:eastAsia="en-US"/>
        </w:rPr>
        <w:t>4</w:t>
      </w:r>
      <w:r w:rsidRPr="00443E9A">
        <w:rPr>
          <w:sz w:val="26"/>
          <w:szCs w:val="26"/>
          <w:lang w:val="ro-RO" w:eastAsia="en-US"/>
        </w:rPr>
        <w:t xml:space="preserve"> prin fax, 1 depuse cu ocazia audienței la conducerea unității și </w:t>
      </w:r>
      <w:r w:rsidRPr="00443E9A">
        <w:rPr>
          <w:b/>
          <w:sz w:val="26"/>
          <w:szCs w:val="26"/>
          <w:lang w:val="ro-RO" w:eastAsia="en-US"/>
        </w:rPr>
        <w:t>31</w:t>
      </w:r>
      <w:r w:rsidRPr="00443E9A">
        <w:rPr>
          <w:sz w:val="26"/>
          <w:szCs w:val="26"/>
          <w:lang w:val="ro-RO" w:eastAsia="en-US"/>
        </w:rPr>
        <w:t xml:space="preserve"> depuse personal la unitate. Ca urmare a repartizării acestora, </w:t>
      </w:r>
      <w:r w:rsidRPr="00443E9A">
        <w:rPr>
          <w:b/>
          <w:sz w:val="26"/>
          <w:szCs w:val="26"/>
          <w:lang w:val="ro-RO" w:eastAsia="en-US"/>
        </w:rPr>
        <w:t>113</w:t>
      </w:r>
      <w:r w:rsidRPr="00443E9A">
        <w:rPr>
          <w:sz w:val="26"/>
          <w:szCs w:val="26"/>
          <w:lang w:val="ro-RO" w:eastAsia="en-US"/>
        </w:rPr>
        <w:t xml:space="preserve"> au fost soluționate pozitiv sau parțial pozitiv, 2 petiții sunt în curs de soluționare,  pentru 2 petiții au fost comunicate petenților precizările necesare privind posibilitatea legală de soluționare, iar o singură petiție a fost clasată direct.</w:t>
      </w:r>
    </w:p>
    <w:p w:rsidR="00443E9A" w:rsidRPr="00443E9A" w:rsidRDefault="00443E9A" w:rsidP="00443E9A">
      <w:pPr>
        <w:spacing w:line="276" w:lineRule="auto"/>
        <w:ind w:firstLine="720"/>
        <w:jc w:val="both"/>
        <w:rPr>
          <w:sz w:val="26"/>
          <w:szCs w:val="26"/>
          <w:lang w:val="ro-RO" w:eastAsia="en-US"/>
        </w:rPr>
      </w:pPr>
      <w:r w:rsidRPr="00443E9A">
        <w:rPr>
          <w:sz w:val="26"/>
          <w:szCs w:val="26"/>
          <w:lang w:val="ro-RO" w:eastAsia="en-US"/>
        </w:rPr>
        <w:t xml:space="preserve">Au fost </w:t>
      </w:r>
      <w:r w:rsidRPr="00443E9A">
        <w:rPr>
          <w:b/>
          <w:sz w:val="26"/>
          <w:szCs w:val="26"/>
          <w:lang w:val="ro-RO" w:eastAsia="en-US"/>
        </w:rPr>
        <w:t>12</w:t>
      </w:r>
      <w:r w:rsidRPr="00443E9A">
        <w:rPr>
          <w:sz w:val="26"/>
          <w:szCs w:val="26"/>
          <w:lang w:val="ro-RO" w:eastAsia="en-US"/>
        </w:rPr>
        <w:t xml:space="preserve"> persoane primite în audiență de conducerea inspectoratului, din care </w:t>
      </w:r>
      <w:r w:rsidRPr="00443E9A">
        <w:rPr>
          <w:b/>
          <w:sz w:val="26"/>
          <w:szCs w:val="26"/>
          <w:lang w:val="ro-RO" w:eastAsia="en-US"/>
        </w:rPr>
        <w:t>10</w:t>
      </w:r>
      <w:r w:rsidRPr="00443E9A">
        <w:rPr>
          <w:sz w:val="26"/>
          <w:szCs w:val="26"/>
          <w:lang w:val="ro-RO" w:eastAsia="en-US"/>
        </w:rPr>
        <w:t xml:space="preserve"> au fost consiliate și 2 au fost îndrumate către alte instituții.</w:t>
      </w:r>
    </w:p>
    <w:p w:rsidR="00443E9A" w:rsidRPr="00443E9A" w:rsidRDefault="00443E9A" w:rsidP="00443E9A">
      <w:pPr>
        <w:spacing w:after="240" w:line="276" w:lineRule="auto"/>
        <w:ind w:firstLine="720"/>
        <w:jc w:val="both"/>
        <w:rPr>
          <w:sz w:val="26"/>
          <w:szCs w:val="26"/>
          <w:lang w:val="ro-RO" w:eastAsia="en-US"/>
        </w:rPr>
      </w:pPr>
      <w:r w:rsidRPr="00443E9A">
        <w:rPr>
          <w:sz w:val="26"/>
          <w:szCs w:val="26"/>
          <w:lang w:val="ro-RO" w:eastAsia="en-US"/>
        </w:rPr>
        <w:t>În ceea ce privește activitatea de soluționare a petițiilor, în anul 2020 constatăm o creștere ușoară la 113 sesizări adresate, cu 9 mai mult față de anul 2019 când au fost adresate 102.</w:t>
      </w:r>
    </w:p>
    <w:p w:rsidR="00443E9A" w:rsidRPr="00443E9A" w:rsidRDefault="00443E9A" w:rsidP="00443E9A">
      <w:pPr>
        <w:shd w:val="clear" w:color="auto" w:fill="8DB3E2"/>
        <w:spacing w:line="276" w:lineRule="auto"/>
        <w:ind w:firstLine="720"/>
        <w:jc w:val="both"/>
        <w:rPr>
          <w:b/>
          <w:sz w:val="28"/>
          <w:szCs w:val="28"/>
          <w:lang w:val="ro-RO" w:eastAsia="en-US"/>
        </w:rPr>
      </w:pPr>
      <w:r w:rsidRPr="00443E9A">
        <w:rPr>
          <w:b/>
          <w:sz w:val="28"/>
          <w:szCs w:val="28"/>
          <w:lang w:val="ro-RO" w:eastAsia="en-US"/>
        </w:rPr>
        <w:t>XI. OBIECTIVE PENTRU ANUL 2021</w:t>
      </w:r>
    </w:p>
    <w:p w:rsidR="00443E9A" w:rsidRPr="00443E9A" w:rsidRDefault="00443E9A" w:rsidP="00592018">
      <w:pPr>
        <w:numPr>
          <w:ilvl w:val="0"/>
          <w:numId w:val="17"/>
        </w:numPr>
        <w:tabs>
          <w:tab w:val="left" w:pos="0"/>
        </w:tabs>
        <w:spacing w:line="276" w:lineRule="auto"/>
        <w:ind w:left="0" w:firstLine="709"/>
        <w:jc w:val="both"/>
        <w:rPr>
          <w:lang w:val="ro-RO" w:eastAsia="en-US"/>
        </w:rPr>
      </w:pPr>
      <w:r w:rsidRPr="00443E9A">
        <w:rPr>
          <w:lang w:val="ro-RO" w:eastAsia="en-US"/>
        </w:rPr>
        <w:t>Continuarea demersurilor de înființare, cu sprijinul autorităților locale sau prin fonduri europene accesate de IGSU, a unor noi puncte de lucru în orașul Bicaz, orașul Roznov și în zona Dragomirești;</w:t>
      </w:r>
    </w:p>
    <w:p w:rsidR="00443E9A" w:rsidRPr="00443E9A" w:rsidRDefault="00443E9A" w:rsidP="00592018">
      <w:pPr>
        <w:numPr>
          <w:ilvl w:val="0"/>
          <w:numId w:val="17"/>
        </w:numPr>
        <w:tabs>
          <w:tab w:val="left" w:pos="0"/>
          <w:tab w:val="left" w:pos="709"/>
        </w:tabs>
        <w:spacing w:line="276" w:lineRule="auto"/>
        <w:ind w:left="0" w:firstLine="709"/>
        <w:contextualSpacing/>
        <w:jc w:val="both"/>
        <w:rPr>
          <w:lang w:val="ro-RO" w:eastAsia="en-US"/>
        </w:rPr>
      </w:pPr>
      <w:r w:rsidRPr="00443E9A">
        <w:rPr>
          <w:lang w:val="ro-RO" w:eastAsia="en-US"/>
        </w:rPr>
        <w:t>Continuarea dezvoltării cunoștințelor profesionale ale personalului, perfecționarea deprinderilor și abilităților în domeniul specific de activitate; lărgirea ariei cunoștințelor și dezvoltarea competențelor, dobândirea unor cunoștințe de vârf în domeniul de activitate, pentru a îndeplini în condiții optime misiunile ce revin unității;</w:t>
      </w:r>
    </w:p>
    <w:p w:rsidR="00443E9A" w:rsidRPr="00443E9A" w:rsidRDefault="00443E9A" w:rsidP="00592018">
      <w:pPr>
        <w:numPr>
          <w:ilvl w:val="0"/>
          <w:numId w:val="17"/>
        </w:numPr>
        <w:tabs>
          <w:tab w:val="left" w:pos="0"/>
          <w:tab w:val="left" w:pos="709"/>
        </w:tabs>
        <w:spacing w:line="276" w:lineRule="auto"/>
        <w:ind w:left="0" w:firstLine="709"/>
        <w:jc w:val="both"/>
        <w:rPr>
          <w:lang w:val="ro-RO" w:eastAsia="en-US"/>
        </w:rPr>
      </w:pPr>
      <w:r w:rsidRPr="00443E9A">
        <w:rPr>
          <w:lang w:val="ro-RO" w:eastAsia="en-US"/>
        </w:rPr>
        <w:t>Inițierea demersurilor de realizare a unui poligon de pregătire a personalului propriu și a populației pe terenul deținut de instituție pe str. Dumbravei din Piatra Neamț;</w:t>
      </w:r>
    </w:p>
    <w:p w:rsidR="00443E9A" w:rsidRPr="00443E9A" w:rsidRDefault="00443E9A" w:rsidP="00592018">
      <w:pPr>
        <w:numPr>
          <w:ilvl w:val="0"/>
          <w:numId w:val="17"/>
        </w:numPr>
        <w:tabs>
          <w:tab w:val="left" w:pos="0"/>
          <w:tab w:val="left" w:pos="709"/>
        </w:tabs>
        <w:spacing w:line="276" w:lineRule="auto"/>
        <w:ind w:left="0" w:firstLine="709"/>
        <w:jc w:val="both"/>
        <w:rPr>
          <w:lang w:val="ro-RO" w:eastAsia="en-US"/>
        </w:rPr>
      </w:pPr>
      <w:r w:rsidRPr="00443E9A">
        <w:rPr>
          <w:lang w:val="ro-RO" w:eastAsia="en-US"/>
        </w:rPr>
        <w:t>Digitalizarea documentelor operative și a celor de prevenire pentru eficientizarea activității inspectoratului;</w:t>
      </w:r>
    </w:p>
    <w:p w:rsidR="00443E9A" w:rsidRPr="00443E9A" w:rsidRDefault="00443E9A" w:rsidP="00592018">
      <w:pPr>
        <w:numPr>
          <w:ilvl w:val="0"/>
          <w:numId w:val="17"/>
        </w:numPr>
        <w:tabs>
          <w:tab w:val="left" w:pos="0"/>
          <w:tab w:val="left" w:pos="709"/>
        </w:tabs>
        <w:spacing w:line="276" w:lineRule="auto"/>
        <w:ind w:left="0" w:firstLine="709"/>
        <w:jc w:val="both"/>
        <w:rPr>
          <w:lang w:val="ro-RO" w:eastAsia="en-US"/>
        </w:rPr>
      </w:pPr>
      <w:r w:rsidRPr="00443E9A">
        <w:rPr>
          <w:lang w:val="ro-RO" w:eastAsia="en-US"/>
        </w:rPr>
        <w:t>consolidarea capacității de răspuns și capacitarea tuturor entităților cu atribuții în domeniul situațiilor de urgență de a acționa în sistem integrat, pe principiul subsidiarității în gestionarea situațiilor de urgență.</w:t>
      </w:r>
    </w:p>
    <w:p w:rsidR="00443E9A" w:rsidRPr="00443E9A" w:rsidRDefault="00443E9A" w:rsidP="00443E9A">
      <w:pPr>
        <w:spacing w:before="240" w:line="276" w:lineRule="auto"/>
        <w:ind w:firstLine="720"/>
        <w:jc w:val="both"/>
        <w:rPr>
          <w:lang w:val="ro-RO" w:eastAsia="en-US"/>
        </w:rPr>
      </w:pPr>
      <w:r w:rsidRPr="00443E9A">
        <w:rPr>
          <w:lang w:val="ro-RO" w:eastAsia="en-US"/>
        </w:rPr>
        <w:t xml:space="preserve">Peste ani, când vom privi către 2020, considerăm că pentru ISU Neamț se vor cristaliza trei elemente majore: dispariția domnului general, </w:t>
      </w:r>
      <w:proofErr w:type="spellStart"/>
      <w:r w:rsidRPr="00443E9A">
        <w:rPr>
          <w:lang w:val="ro-RO" w:eastAsia="en-US"/>
        </w:rPr>
        <w:t>coronavirusul</w:t>
      </w:r>
      <w:proofErr w:type="spellEnd"/>
      <w:r w:rsidRPr="00443E9A">
        <w:rPr>
          <w:lang w:val="ro-RO" w:eastAsia="en-US"/>
        </w:rPr>
        <w:t xml:space="preserve"> și incendiul de la ATI.</w:t>
      </w:r>
    </w:p>
    <w:p w:rsidR="00A07D8A" w:rsidRPr="009C7BE6" w:rsidRDefault="00443E9A" w:rsidP="00443E9A">
      <w:pPr>
        <w:spacing w:after="120" w:line="276" w:lineRule="auto"/>
        <w:ind w:right="-1" w:firstLine="720"/>
        <w:jc w:val="both"/>
        <w:rPr>
          <w:lang w:val="ro-RO"/>
        </w:rPr>
      </w:pPr>
      <w:r w:rsidRPr="00443E9A">
        <w:rPr>
          <w:lang w:val="ro-RO" w:eastAsia="en-US"/>
        </w:rPr>
        <w:t xml:space="preserve">Adresăm mulțumiri reprezentanților Instituției Prefectului, Consiliului Județean, tuturor instituțiilor cu care am colaborat, membrilor Comitetului Județean pentru Situații de Urgență, precum </w:t>
      </w:r>
      <w:r w:rsidRPr="00443E9A">
        <w:rPr>
          <w:lang w:val="ro-RO" w:eastAsia="en-US"/>
        </w:rPr>
        <w:lastRenderedPageBreak/>
        <w:t>și întregului personal al inspectoratului pentru foarte buna colaborare, pentru implicarea de care au dat dovadă în îndeplinirea măsurilor specifice în cel mai complex an din existența inspectoratului.</w:t>
      </w:r>
      <w:r w:rsidR="00A80D7C" w:rsidRPr="009C7BE6">
        <w:rPr>
          <w:lang w:val="ro-RO"/>
        </w:rPr>
        <w:t xml:space="preserve"> </w:t>
      </w:r>
    </w:p>
    <w:p w:rsidR="00A07D8A" w:rsidRPr="009C7BE6" w:rsidRDefault="00A07D8A" w:rsidP="00592018">
      <w:pPr>
        <w:spacing w:after="120" w:line="276" w:lineRule="auto"/>
        <w:ind w:right="-1"/>
        <w:jc w:val="both"/>
        <w:rPr>
          <w:lang w:val="ro-RO"/>
        </w:rPr>
      </w:pPr>
    </w:p>
    <w:p w:rsidR="00A07D8A" w:rsidRPr="009C7BE6" w:rsidRDefault="00A07D8A" w:rsidP="00592018">
      <w:pPr>
        <w:shd w:val="clear" w:color="auto" w:fill="FFFFFF"/>
        <w:spacing w:after="300" w:line="276" w:lineRule="auto"/>
        <w:ind w:right="-1"/>
        <w:rPr>
          <w:lang w:val="ro-RO"/>
        </w:rPr>
      </w:pPr>
    </w:p>
    <w:p w:rsidR="00A07D8A" w:rsidRPr="009C7BE6" w:rsidRDefault="00A80D7C">
      <w:pPr>
        <w:tabs>
          <w:tab w:val="left" w:pos="0"/>
        </w:tabs>
        <w:ind w:left="709" w:right="227"/>
        <w:jc w:val="center"/>
        <w:rPr>
          <w:lang w:val="ro-RO"/>
        </w:rPr>
      </w:pPr>
      <w:r w:rsidRPr="009C7BE6">
        <w:rPr>
          <w:lang w:val="ro-RO"/>
        </w:rPr>
        <w:t>Compartimentul Informare şi Relaţii Publice</w:t>
      </w:r>
    </w:p>
    <w:p w:rsidR="00A07D8A" w:rsidRPr="009C7BE6" w:rsidRDefault="00A07D8A" w:rsidP="00592018">
      <w:pPr>
        <w:tabs>
          <w:tab w:val="left" w:pos="0"/>
          <w:tab w:val="left" w:pos="2113"/>
          <w:tab w:val="left" w:pos="3765"/>
        </w:tabs>
        <w:ind w:right="227"/>
        <w:rPr>
          <w:lang w:val="ro-RO"/>
        </w:rPr>
      </w:pPr>
    </w:p>
    <w:sectPr w:rsidR="00A07D8A" w:rsidRPr="009C7BE6" w:rsidSect="00FE4E23">
      <w:footerReference w:type="default" r:id="rId11"/>
      <w:pgSz w:w="11907" w:h="16840" w:code="9"/>
      <w:pgMar w:top="567" w:right="567" w:bottom="567" w:left="1418" w:header="567" w:footer="397"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946" w:rsidRDefault="00020946">
      <w:r>
        <w:separator/>
      </w:r>
    </w:p>
  </w:endnote>
  <w:endnote w:type="continuationSeparator" w:id="0">
    <w:p w:rsidR="00020946" w:rsidRDefault="00020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E9A" w:rsidRDefault="00443E9A">
    <w:pPr>
      <w:pBdr>
        <w:top w:val="nil"/>
        <w:left w:val="nil"/>
        <w:bottom w:val="nil"/>
        <w:right w:val="nil"/>
        <w:between w:val="nil"/>
      </w:pBdr>
      <w:tabs>
        <w:tab w:val="center" w:pos="4703"/>
        <w:tab w:val="right" w:pos="9406"/>
      </w:tabs>
      <w:jc w:val="right"/>
      <w:rPr>
        <w:color w:val="000000"/>
        <w:sz w:val="16"/>
        <w:szCs w:val="16"/>
      </w:rPr>
    </w:pPr>
    <w:r>
      <w:rPr>
        <w:b/>
        <w:color w:val="000000"/>
        <w:sz w:val="16"/>
        <w:szCs w:val="16"/>
      </w:rPr>
      <w:t>NESECRET</w:t>
    </w:r>
  </w:p>
  <w:p w:rsidR="00443E9A" w:rsidRDefault="00443E9A">
    <w:pPr>
      <w:pBdr>
        <w:top w:val="nil"/>
        <w:left w:val="nil"/>
        <w:bottom w:val="nil"/>
        <w:right w:val="nil"/>
        <w:between w:val="nil"/>
      </w:pBdr>
      <w:tabs>
        <w:tab w:val="center" w:pos="4703"/>
        <w:tab w:val="right" w:pos="9406"/>
      </w:tabs>
      <w:jc w:val="center"/>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BA74FD">
      <w:rPr>
        <w:noProof/>
        <w:color w:val="000000"/>
        <w:sz w:val="16"/>
        <w:szCs w:val="16"/>
      </w:rPr>
      <w:t>4</w:t>
    </w:r>
    <w:r>
      <w:rPr>
        <w:color w:val="000000"/>
        <w:sz w:val="16"/>
        <w:szCs w:val="16"/>
      </w:rPr>
      <w:fldChar w:fldCharType="end"/>
    </w:r>
    <w:r>
      <w:rPr>
        <w:color w:val="000000"/>
        <w:sz w:val="16"/>
        <w:szCs w:val="16"/>
      </w:rPr>
      <w:t xml:space="preserve"> / </w:t>
    </w:r>
    <w:r w:rsidR="00592018">
      <w:rPr>
        <w:color w:val="000000"/>
        <w:sz w:val="16"/>
        <w:szCs w:val="16"/>
      </w:rPr>
      <w:t>13</w:t>
    </w:r>
  </w:p>
  <w:p w:rsidR="00443E9A" w:rsidRDefault="00443E9A">
    <w:pPr>
      <w:pBdr>
        <w:top w:val="nil"/>
        <w:left w:val="nil"/>
        <w:bottom w:val="nil"/>
        <w:right w:val="nil"/>
        <w:between w:val="nil"/>
      </w:pBdr>
      <w:tabs>
        <w:tab w:val="center" w:pos="4703"/>
        <w:tab w:val="right" w:pos="9406"/>
      </w:tabs>
      <w:rPr>
        <w:color w:val="000000"/>
        <w:sz w:val="16"/>
        <w:szCs w:val="16"/>
      </w:rPr>
    </w:pPr>
    <w:r>
      <w:rPr>
        <w:noProof/>
        <w:lang w:val="en-GB" w:eastAsia="en-GB"/>
      </w:rPr>
      <mc:AlternateContent>
        <mc:Choice Requires="wps">
          <w:drawing>
            <wp:anchor distT="0" distB="0" distL="114300" distR="114300" simplePos="0" relativeHeight="251658240" behindDoc="0" locked="0" layoutInCell="1" hidden="0" allowOverlap="1" wp14:anchorId="667BB143" wp14:editId="324C47F5">
              <wp:simplePos x="0" y="0"/>
              <wp:positionH relativeFrom="column">
                <wp:posOffset>2374900</wp:posOffset>
              </wp:positionH>
              <wp:positionV relativeFrom="paragraph">
                <wp:posOffset>84455</wp:posOffset>
              </wp:positionV>
              <wp:extent cx="1543685" cy="0"/>
              <wp:effectExtent l="0" t="38100" r="0" b="38100"/>
              <wp:wrapNone/>
              <wp:docPr id="3" name="Conector drep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FFFF00"/>
                        </a:solidFill>
                        <a:round/>
                        <a:headEnd/>
                        <a:tailEnd/>
                      </a:ln>
                      <a:extLst/>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2374900</wp:posOffset>
              </wp:positionH>
              <wp:positionV relativeFrom="paragraph">
                <wp:posOffset>84455</wp:posOffset>
              </wp:positionV>
              <wp:extent cx="1543685" cy="76200"/>
              <wp:effectExtent b="0" l="0" r="0" t="0"/>
              <wp:wrapNone/>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543685" cy="76200"/>
                      </a:xfrm>
                      <a:prstGeom prst="rect"/>
                      <a:ln/>
                    </pic:spPr>
                  </pic:pic>
                </a:graphicData>
              </a:graphic>
            </wp:anchor>
          </w:drawing>
        </mc:Fallback>
      </mc:AlternateContent>
    </w:r>
    <w:r>
      <w:rPr>
        <w:noProof/>
        <w:lang w:val="en-GB" w:eastAsia="en-GB"/>
      </w:rPr>
      <mc:AlternateContent>
        <mc:Choice Requires="wps">
          <w:drawing>
            <wp:anchor distT="0" distB="0" distL="114300" distR="114300" simplePos="0" relativeHeight="251659264" behindDoc="0" locked="0" layoutInCell="1" hidden="0" allowOverlap="1" wp14:anchorId="33715C12" wp14:editId="1EE5DEC1">
              <wp:simplePos x="0" y="0"/>
              <wp:positionH relativeFrom="column">
                <wp:posOffset>831215</wp:posOffset>
              </wp:positionH>
              <wp:positionV relativeFrom="paragraph">
                <wp:posOffset>84455</wp:posOffset>
              </wp:positionV>
              <wp:extent cx="1543685" cy="0"/>
              <wp:effectExtent l="0" t="38100" r="0" b="38100"/>
              <wp:wrapNone/>
              <wp:docPr id="2" name="Conector drep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0000FF"/>
                        </a:solidFill>
                        <a:round/>
                        <a:headEnd/>
                        <a:tailEnd/>
                      </a:ln>
                      <a:extLst/>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831215</wp:posOffset>
              </wp:positionH>
              <wp:positionV relativeFrom="paragraph">
                <wp:posOffset>84455</wp:posOffset>
              </wp:positionV>
              <wp:extent cx="1543685" cy="76200"/>
              <wp:effectExtent b="0" l="0" r="0" t="0"/>
              <wp:wrapNone/>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543685" cy="76200"/>
                      </a:xfrm>
                      <a:prstGeom prst="rect"/>
                      <a:ln/>
                    </pic:spPr>
                  </pic:pic>
                </a:graphicData>
              </a:graphic>
            </wp:anchor>
          </w:drawing>
        </mc:Fallback>
      </mc:AlternateContent>
    </w:r>
    <w:r>
      <w:rPr>
        <w:noProof/>
        <w:lang w:val="en-GB" w:eastAsia="en-GB"/>
      </w:rPr>
      <mc:AlternateContent>
        <mc:Choice Requires="wps">
          <w:drawing>
            <wp:anchor distT="0" distB="0" distL="114300" distR="114300" simplePos="0" relativeHeight="251660288" behindDoc="0" locked="0" layoutInCell="1" hidden="0" allowOverlap="1" wp14:anchorId="739F5F23" wp14:editId="4411B76D">
              <wp:simplePos x="0" y="0"/>
              <wp:positionH relativeFrom="column">
                <wp:posOffset>3918584</wp:posOffset>
              </wp:positionH>
              <wp:positionV relativeFrom="paragraph">
                <wp:posOffset>84455</wp:posOffset>
              </wp:positionV>
              <wp:extent cx="1543685" cy="0"/>
              <wp:effectExtent l="0" t="38100" r="0" b="38100"/>
              <wp:wrapNone/>
              <wp:docPr id="1" name="Conector drep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FF0000"/>
                        </a:solidFill>
                        <a:round/>
                        <a:headEnd/>
                        <a:tailEnd/>
                      </a:ln>
                      <a:extLst/>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3918584</wp:posOffset>
              </wp:positionH>
              <wp:positionV relativeFrom="paragraph">
                <wp:posOffset>84455</wp:posOffset>
              </wp:positionV>
              <wp:extent cx="1543685" cy="76200"/>
              <wp:effectExtent b="0" l="0" r="0" t="0"/>
              <wp:wrapNone/>
              <wp:docPr id="1"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1543685" cy="76200"/>
                      </a:xfrm>
                      <a:prstGeom prst="rect"/>
                      <a:ln/>
                    </pic:spPr>
                  </pic:pic>
                </a:graphicData>
              </a:graphic>
            </wp:anchor>
          </w:drawing>
        </mc:Fallback>
      </mc:AlternateContent>
    </w:r>
  </w:p>
  <w:p w:rsidR="00443E9A" w:rsidRDefault="00443E9A">
    <w:pPr>
      <w:pBdr>
        <w:top w:val="nil"/>
        <w:left w:val="nil"/>
        <w:bottom w:val="nil"/>
        <w:right w:val="nil"/>
        <w:between w:val="nil"/>
      </w:pBdr>
      <w:tabs>
        <w:tab w:val="center" w:pos="4703"/>
        <w:tab w:val="right" w:pos="9406"/>
      </w:tabs>
      <w:jc w:val="center"/>
      <w:rPr>
        <w:color w:val="000000"/>
        <w:sz w:val="18"/>
        <w:szCs w:val="18"/>
      </w:rPr>
    </w:pPr>
    <w:proofErr w:type="spellStart"/>
    <w:r>
      <w:rPr>
        <w:color w:val="000000"/>
        <w:sz w:val="16"/>
        <w:szCs w:val="16"/>
      </w:rPr>
      <w:t>Adresa</w:t>
    </w:r>
    <w:proofErr w:type="spellEnd"/>
    <w:r>
      <w:rPr>
        <w:color w:val="000000"/>
        <w:sz w:val="16"/>
        <w:szCs w:val="16"/>
      </w:rPr>
      <w:t xml:space="preserve">: </w:t>
    </w:r>
    <w:proofErr w:type="spellStart"/>
    <w:r>
      <w:rPr>
        <w:color w:val="000000"/>
        <w:sz w:val="16"/>
        <w:szCs w:val="16"/>
      </w:rPr>
      <w:t>mun</w:t>
    </w:r>
    <w:proofErr w:type="spellEnd"/>
    <w:r>
      <w:rPr>
        <w:color w:val="000000"/>
        <w:sz w:val="16"/>
        <w:szCs w:val="16"/>
      </w:rPr>
      <w:t>. Piatra-</w:t>
    </w:r>
    <w:proofErr w:type="spellStart"/>
    <w:r>
      <w:rPr>
        <w:color w:val="000000"/>
        <w:sz w:val="16"/>
        <w:szCs w:val="16"/>
      </w:rPr>
      <w:t>Neamţ</w:t>
    </w:r>
    <w:proofErr w:type="spellEnd"/>
    <w:r>
      <w:rPr>
        <w:color w:val="000000"/>
        <w:sz w:val="16"/>
        <w:szCs w:val="16"/>
      </w:rPr>
      <w:t xml:space="preserve">, str. </w:t>
    </w:r>
    <w:proofErr w:type="spellStart"/>
    <w:r>
      <w:rPr>
        <w:color w:val="000000"/>
        <w:sz w:val="16"/>
        <w:szCs w:val="16"/>
      </w:rPr>
      <w:t>Cuejdi</w:t>
    </w:r>
    <w:proofErr w:type="spellEnd"/>
    <w:r>
      <w:rPr>
        <w:color w:val="000000"/>
        <w:sz w:val="16"/>
        <w:szCs w:val="16"/>
      </w:rPr>
      <w:t>, nr. 34, jud. NEAMŢ</w:t>
    </w:r>
  </w:p>
  <w:p w:rsidR="00443E9A" w:rsidRDefault="00443E9A">
    <w:pPr>
      <w:pBdr>
        <w:top w:val="nil"/>
        <w:left w:val="nil"/>
        <w:bottom w:val="nil"/>
        <w:right w:val="nil"/>
        <w:between w:val="nil"/>
      </w:pBdr>
      <w:tabs>
        <w:tab w:val="center" w:pos="4703"/>
        <w:tab w:val="right" w:pos="9406"/>
      </w:tabs>
      <w:jc w:val="center"/>
      <w:rPr>
        <w:color w:val="000000"/>
        <w:sz w:val="16"/>
        <w:szCs w:val="16"/>
      </w:rPr>
    </w:pPr>
    <w:proofErr w:type="spellStart"/>
    <w:r>
      <w:rPr>
        <w:color w:val="000000"/>
        <w:sz w:val="16"/>
        <w:szCs w:val="16"/>
      </w:rPr>
      <w:t>Telefon</w:t>
    </w:r>
    <w:proofErr w:type="spellEnd"/>
    <w:r>
      <w:rPr>
        <w:color w:val="000000"/>
        <w:sz w:val="16"/>
        <w:szCs w:val="16"/>
      </w:rPr>
      <w:t xml:space="preserve">: 0233 / 216815, / </w:t>
    </w:r>
    <w:proofErr w:type="gramStart"/>
    <w:r>
      <w:rPr>
        <w:color w:val="000000"/>
        <w:sz w:val="16"/>
        <w:szCs w:val="16"/>
      </w:rPr>
      <w:t>216816  /</w:t>
    </w:r>
    <w:proofErr w:type="gramEnd"/>
    <w:r>
      <w:rPr>
        <w:color w:val="000000"/>
        <w:sz w:val="16"/>
        <w:szCs w:val="16"/>
      </w:rPr>
      <w:t xml:space="preserve">  Fax: 0233 / 211213, / 211666</w:t>
    </w:r>
  </w:p>
  <w:p w:rsidR="00443E9A" w:rsidRDefault="00443E9A">
    <w:pPr>
      <w:pBdr>
        <w:top w:val="nil"/>
        <w:left w:val="nil"/>
        <w:bottom w:val="nil"/>
        <w:right w:val="nil"/>
        <w:between w:val="nil"/>
      </w:pBdr>
      <w:tabs>
        <w:tab w:val="center" w:pos="4703"/>
        <w:tab w:val="right" w:pos="94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946" w:rsidRDefault="00020946">
      <w:r>
        <w:separator/>
      </w:r>
    </w:p>
  </w:footnote>
  <w:footnote w:type="continuationSeparator" w:id="0">
    <w:p w:rsidR="00020946" w:rsidRDefault="000209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46C9D"/>
    <w:multiLevelType w:val="hybridMultilevel"/>
    <w:tmpl w:val="04AEFC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DD90294"/>
    <w:multiLevelType w:val="hybridMultilevel"/>
    <w:tmpl w:val="4D7E5036"/>
    <w:lvl w:ilvl="0" w:tplc="A3CA13B8">
      <w:numFmt w:val="bullet"/>
      <w:lvlText w:val="-"/>
      <w:lvlJc w:val="left"/>
      <w:pPr>
        <w:tabs>
          <w:tab w:val="num" w:pos="1134"/>
        </w:tabs>
        <w:ind w:left="0" w:firstLine="851"/>
      </w:pPr>
      <w:rPr>
        <w:rFonts w:ascii="Arial" w:eastAsia="Times New Roman" w:hAnsi="Arial" w:cs="Arial" w:hint="default"/>
        <w:b/>
        <w:i w:val="0"/>
        <w:color w:val="auto"/>
        <w:sz w:val="26"/>
        <w:szCs w:val="26"/>
      </w:rPr>
    </w:lvl>
    <w:lvl w:ilvl="1" w:tplc="04180003" w:tentative="1">
      <w:start w:val="1"/>
      <w:numFmt w:val="bullet"/>
      <w:lvlText w:val="o"/>
      <w:lvlJc w:val="left"/>
      <w:pPr>
        <w:tabs>
          <w:tab w:val="num" w:pos="1508"/>
        </w:tabs>
        <w:ind w:left="1508" w:hanging="360"/>
      </w:pPr>
      <w:rPr>
        <w:rFonts w:ascii="Courier New" w:hAnsi="Courier New" w:cs="Courier New" w:hint="default"/>
      </w:rPr>
    </w:lvl>
    <w:lvl w:ilvl="2" w:tplc="04180005" w:tentative="1">
      <w:start w:val="1"/>
      <w:numFmt w:val="bullet"/>
      <w:lvlText w:val=""/>
      <w:lvlJc w:val="left"/>
      <w:pPr>
        <w:tabs>
          <w:tab w:val="num" w:pos="2228"/>
        </w:tabs>
        <w:ind w:left="2228" w:hanging="360"/>
      </w:pPr>
      <w:rPr>
        <w:rFonts w:ascii="Wingdings" w:hAnsi="Wingdings" w:hint="default"/>
      </w:rPr>
    </w:lvl>
    <w:lvl w:ilvl="3" w:tplc="04180001" w:tentative="1">
      <w:start w:val="1"/>
      <w:numFmt w:val="bullet"/>
      <w:lvlText w:val=""/>
      <w:lvlJc w:val="left"/>
      <w:pPr>
        <w:tabs>
          <w:tab w:val="num" w:pos="2948"/>
        </w:tabs>
        <w:ind w:left="2948" w:hanging="360"/>
      </w:pPr>
      <w:rPr>
        <w:rFonts w:ascii="Symbol" w:hAnsi="Symbol" w:hint="default"/>
      </w:rPr>
    </w:lvl>
    <w:lvl w:ilvl="4" w:tplc="04180003" w:tentative="1">
      <w:start w:val="1"/>
      <w:numFmt w:val="bullet"/>
      <w:lvlText w:val="o"/>
      <w:lvlJc w:val="left"/>
      <w:pPr>
        <w:tabs>
          <w:tab w:val="num" w:pos="3668"/>
        </w:tabs>
        <w:ind w:left="3668" w:hanging="360"/>
      </w:pPr>
      <w:rPr>
        <w:rFonts w:ascii="Courier New" w:hAnsi="Courier New" w:cs="Courier New" w:hint="default"/>
      </w:rPr>
    </w:lvl>
    <w:lvl w:ilvl="5" w:tplc="04180005" w:tentative="1">
      <w:start w:val="1"/>
      <w:numFmt w:val="bullet"/>
      <w:lvlText w:val=""/>
      <w:lvlJc w:val="left"/>
      <w:pPr>
        <w:tabs>
          <w:tab w:val="num" w:pos="4388"/>
        </w:tabs>
        <w:ind w:left="4388" w:hanging="360"/>
      </w:pPr>
      <w:rPr>
        <w:rFonts w:ascii="Wingdings" w:hAnsi="Wingdings" w:hint="default"/>
      </w:rPr>
    </w:lvl>
    <w:lvl w:ilvl="6" w:tplc="04180001" w:tentative="1">
      <w:start w:val="1"/>
      <w:numFmt w:val="bullet"/>
      <w:lvlText w:val=""/>
      <w:lvlJc w:val="left"/>
      <w:pPr>
        <w:tabs>
          <w:tab w:val="num" w:pos="5108"/>
        </w:tabs>
        <w:ind w:left="5108" w:hanging="360"/>
      </w:pPr>
      <w:rPr>
        <w:rFonts w:ascii="Symbol" w:hAnsi="Symbol" w:hint="default"/>
      </w:rPr>
    </w:lvl>
    <w:lvl w:ilvl="7" w:tplc="04180003" w:tentative="1">
      <w:start w:val="1"/>
      <w:numFmt w:val="bullet"/>
      <w:lvlText w:val="o"/>
      <w:lvlJc w:val="left"/>
      <w:pPr>
        <w:tabs>
          <w:tab w:val="num" w:pos="5828"/>
        </w:tabs>
        <w:ind w:left="5828" w:hanging="360"/>
      </w:pPr>
      <w:rPr>
        <w:rFonts w:ascii="Courier New" w:hAnsi="Courier New" w:cs="Courier New" w:hint="default"/>
      </w:rPr>
    </w:lvl>
    <w:lvl w:ilvl="8" w:tplc="04180005" w:tentative="1">
      <w:start w:val="1"/>
      <w:numFmt w:val="bullet"/>
      <w:lvlText w:val=""/>
      <w:lvlJc w:val="left"/>
      <w:pPr>
        <w:tabs>
          <w:tab w:val="num" w:pos="6548"/>
        </w:tabs>
        <w:ind w:left="6548" w:hanging="360"/>
      </w:pPr>
      <w:rPr>
        <w:rFonts w:ascii="Wingdings" w:hAnsi="Wingdings" w:hint="default"/>
      </w:rPr>
    </w:lvl>
  </w:abstractNum>
  <w:abstractNum w:abstractNumId="2">
    <w:nsid w:val="119C32B7"/>
    <w:multiLevelType w:val="hybridMultilevel"/>
    <w:tmpl w:val="D7A6A6F8"/>
    <w:lvl w:ilvl="0" w:tplc="ED1A97E8">
      <w:start w:val="1"/>
      <w:numFmt w:val="bullet"/>
      <w:lvlText w:val="-"/>
      <w:lvlJc w:val="left"/>
      <w:pPr>
        <w:tabs>
          <w:tab w:val="num" w:pos="1134"/>
        </w:tabs>
        <w:ind w:left="1134" w:hanging="283"/>
      </w:pPr>
      <w:rPr>
        <w:rFonts w:hint="default"/>
        <w:b/>
        <w:sz w:val="26"/>
        <w:szCs w:val="26"/>
      </w:rPr>
    </w:lvl>
    <w:lvl w:ilvl="1" w:tplc="04180003">
      <w:start w:val="1"/>
      <w:numFmt w:val="bullet"/>
      <w:lvlText w:val="o"/>
      <w:lvlJc w:val="left"/>
      <w:pPr>
        <w:tabs>
          <w:tab w:val="num" w:pos="1440"/>
        </w:tabs>
        <w:ind w:left="1440" w:hanging="360"/>
      </w:pPr>
      <w:rPr>
        <w:rFonts w:ascii="Courier New" w:hAnsi="Courier New" w:cs="Courier New" w:hint="default"/>
        <w:sz w:val="24"/>
        <w:szCs w:val="24"/>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
    <w:nsid w:val="15C26EF0"/>
    <w:multiLevelType w:val="hybridMultilevel"/>
    <w:tmpl w:val="1F9ADF90"/>
    <w:lvl w:ilvl="0" w:tplc="EF2294A4">
      <w:start w:val="1"/>
      <w:numFmt w:val="bullet"/>
      <w:lvlText w:val="-"/>
      <w:lvlJc w:val="left"/>
      <w:pPr>
        <w:tabs>
          <w:tab w:val="num" w:pos="1134"/>
        </w:tabs>
        <w:ind w:left="0" w:firstLine="851"/>
      </w:pPr>
      <w:rPr>
        <w:rFonts w:hint="default"/>
        <w:b/>
        <w:color w:val="auto"/>
        <w:sz w:val="26"/>
        <w:szCs w:val="26"/>
      </w:rPr>
    </w:lvl>
    <w:lvl w:ilvl="1" w:tplc="8F7C0F9E">
      <w:start w:val="1"/>
      <w:numFmt w:val="bullet"/>
      <w:lvlText w:val="o"/>
      <w:lvlJc w:val="left"/>
      <w:pPr>
        <w:tabs>
          <w:tab w:val="num" w:pos="1440"/>
        </w:tabs>
        <w:ind w:left="1440" w:hanging="360"/>
      </w:pPr>
      <w:rPr>
        <w:rFonts w:ascii="Courier New" w:hAnsi="Courier New" w:cs="Courier New" w:hint="default"/>
        <w:color w:val="auto"/>
        <w:sz w:val="24"/>
        <w:szCs w:val="24"/>
      </w:rPr>
    </w:lvl>
    <w:lvl w:ilvl="2" w:tplc="51B87CD4">
      <w:start w:val="1"/>
      <w:numFmt w:val="bullet"/>
      <w:lvlText w:val=""/>
      <w:lvlJc w:val="left"/>
      <w:pPr>
        <w:tabs>
          <w:tab w:val="num" w:pos="2160"/>
        </w:tabs>
        <w:ind w:left="2160" w:hanging="360"/>
      </w:pPr>
      <w:rPr>
        <w:rFonts w:ascii="Wingdings" w:hAnsi="Wingdings" w:hint="default"/>
        <w:color w:val="auto"/>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nsid w:val="1ABF3540"/>
    <w:multiLevelType w:val="hybridMultilevel"/>
    <w:tmpl w:val="25F231C8"/>
    <w:lvl w:ilvl="0" w:tplc="33362ED8">
      <w:start w:val="1"/>
      <w:numFmt w:val="bullet"/>
      <w:lvlText w:val="-"/>
      <w:lvlJc w:val="left"/>
      <w:pPr>
        <w:tabs>
          <w:tab w:val="num" w:pos="1134"/>
        </w:tabs>
        <w:ind w:left="1134" w:hanging="283"/>
      </w:pPr>
      <w:rPr>
        <w:rFonts w:hint="default"/>
        <w:b/>
        <w:sz w:val="26"/>
        <w:szCs w:val="26"/>
      </w:rPr>
    </w:lvl>
    <w:lvl w:ilvl="1" w:tplc="04180003">
      <w:start w:val="1"/>
      <w:numFmt w:val="bullet"/>
      <w:lvlText w:val="o"/>
      <w:lvlJc w:val="left"/>
      <w:pPr>
        <w:tabs>
          <w:tab w:val="num" w:pos="1440"/>
        </w:tabs>
        <w:ind w:left="1440" w:hanging="360"/>
      </w:pPr>
      <w:rPr>
        <w:rFonts w:ascii="Courier New" w:hAnsi="Courier New" w:cs="Courier New" w:hint="default"/>
        <w:sz w:val="24"/>
        <w:szCs w:val="24"/>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
    <w:nsid w:val="3B3934FF"/>
    <w:multiLevelType w:val="hybridMultilevel"/>
    <w:tmpl w:val="1C36B86A"/>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3C070DBC"/>
    <w:multiLevelType w:val="hybridMultilevel"/>
    <w:tmpl w:val="E26A7898"/>
    <w:lvl w:ilvl="0" w:tplc="CD1C4C10">
      <w:numFmt w:val="bullet"/>
      <w:lvlText w:val="-"/>
      <w:lvlJc w:val="left"/>
      <w:pPr>
        <w:tabs>
          <w:tab w:val="num" w:pos="1134"/>
        </w:tabs>
        <w:ind w:left="1134" w:hanging="283"/>
      </w:pPr>
      <w:rPr>
        <w:rFonts w:ascii="Arial" w:eastAsia="Times New Roman" w:hAnsi="Arial" w:hint="default"/>
        <w:b/>
        <w:color w:val="auto"/>
      </w:rPr>
    </w:lvl>
    <w:lvl w:ilvl="1" w:tplc="04090003">
      <w:start w:val="1"/>
      <w:numFmt w:val="bullet"/>
      <w:lvlText w:val="o"/>
      <w:lvlJc w:val="left"/>
      <w:pPr>
        <w:tabs>
          <w:tab w:val="num" w:pos="1538"/>
        </w:tabs>
        <w:ind w:left="1538" w:hanging="360"/>
      </w:pPr>
      <w:rPr>
        <w:rFonts w:ascii="Courier New" w:hAnsi="Courier New" w:cs="Courier New" w:hint="default"/>
      </w:rPr>
    </w:lvl>
    <w:lvl w:ilvl="2" w:tplc="04090005" w:tentative="1">
      <w:start w:val="1"/>
      <w:numFmt w:val="bullet"/>
      <w:lvlText w:val=""/>
      <w:lvlJc w:val="left"/>
      <w:pPr>
        <w:tabs>
          <w:tab w:val="num" w:pos="2258"/>
        </w:tabs>
        <w:ind w:left="2258" w:hanging="360"/>
      </w:pPr>
      <w:rPr>
        <w:rFonts w:ascii="Wingdings" w:hAnsi="Wingdings" w:hint="default"/>
      </w:rPr>
    </w:lvl>
    <w:lvl w:ilvl="3" w:tplc="04090001" w:tentative="1">
      <w:start w:val="1"/>
      <w:numFmt w:val="bullet"/>
      <w:lvlText w:val=""/>
      <w:lvlJc w:val="left"/>
      <w:pPr>
        <w:tabs>
          <w:tab w:val="num" w:pos="2978"/>
        </w:tabs>
        <w:ind w:left="2978" w:hanging="360"/>
      </w:pPr>
      <w:rPr>
        <w:rFonts w:ascii="Symbol" w:hAnsi="Symbol" w:hint="default"/>
      </w:rPr>
    </w:lvl>
    <w:lvl w:ilvl="4" w:tplc="04090003" w:tentative="1">
      <w:start w:val="1"/>
      <w:numFmt w:val="bullet"/>
      <w:lvlText w:val="o"/>
      <w:lvlJc w:val="left"/>
      <w:pPr>
        <w:tabs>
          <w:tab w:val="num" w:pos="3698"/>
        </w:tabs>
        <w:ind w:left="3698" w:hanging="360"/>
      </w:pPr>
      <w:rPr>
        <w:rFonts w:ascii="Courier New" w:hAnsi="Courier New" w:cs="Courier New" w:hint="default"/>
      </w:rPr>
    </w:lvl>
    <w:lvl w:ilvl="5" w:tplc="04090005" w:tentative="1">
      <w:start w:val="1"/>
      <w:numFmt w:val="bullet"/>
      <w:lvlText w:val=""/>
      <w:lvlJc w:val="left"/>
      <w:pPr>
        <w:tabs>
          <w:tab w:val="num" w:pos="4418"/>
        </w:tabs>
        <w:ind w:left="4418" w:hanging="360"/>
      </w:pPr>
      <w:rPr>
        <w:rFonts w:ascii="Wingdings" w:hAnsi="Wingdings" w:hint="default"/>
      </w:rPr>
    </w:lvl>
    <w:lvl w:ilvl="6" w:tplc="04090001" w:tentative="1">
      <w:start w:val="1"/>
      <w:numFmt w:val="bullet"/>
      <w:lvlText w:val=""/>
      <w:lvlJc w:val="left"/>
      <w:pPr>
        <w:tabs>
          <w:tab w:val="num" w:pos="5138"/>
        </w:tabs>
        <w:ind w:left="5138" w:hanging="360"/>
      </w:pPr>
      <w:rPr>
        <w:rFonts w:ascii="Symbol" w:hAnsi="Symbol" w:hint="default"/>
      </w:rPr>
    </w:lvl>
    <w:lvl w:ilvl="7" w:tplc="04090003" w:tentative="1">
      <w:start w:val="1"/>
      <w:numFmt w:val="bullet"/>
      <w:lvlText w:val="o"/>
      <w:lvlJc w:val="left"/>
      <w:pPr>
        <w:tabs>
          <w:tab w:val="num" w:pos="5858"/>
        </w:tabs>
        <w:ind w:left="5858" w:hanging="360"/>
      </w:pPr>
      <w:rPr>
        <w:rFonts w:ascii="Courier New" w:hAnsi="Courier New" w:cs="Courier New" w:hint="default"/>
      </w:rPr>
    </w:lvl>
    <w:lvl w:ilvl="8" w:tplc="04090005" w:tentative="1">
      <w:start w:val="1"/>
      <w:numFmt w:val="bullet"/>
      <w:lvlText w:val=""/>
      <w:lvlJc w:val="left"/>
      <w:pPr>
        <w:tabs>
          <w:tab w:val="num" w:pos="6578"/>
        </w:tabs>
        <w:ind w:left="6578" w:hanging="360"/>
      </w:pPr>
      <w:rPr>
        <w:rFonts w:ascii="Wingdings" w:hAnsi="Wingdings" w:hint="default"/>
      </w:rPr>
    </w:lvl>
  </w:abstractNum>
  <w:abstractNum w:abstractNumId="7">
    <w:nsid w:val="4CC67F02"/>
    <w:multiLevelType w:val="hybridMultilevel"/>
    <w:tmpl w:val="46AE023C"/>
    <w:lvl w:ilvl="0" w:tplc="FF865AD0">
      <w:numFmt w:val="bullet"/>
      <w:lvlText w:val="-"/>
      <w:lvlJc w:val="left"/>
      <w:pPr>
        <w:tabs>
          <w:tab w:val="num" w:pos="1134"/>
        </w:tabs>
        <w:ind w:left="0" w:firstLine="851"/>
      </w:pPr>
      <w:rPr>
        <w:rFonts w:ascii="Arial" w:eastAsia="Times New Roman" w:hAnsi="Arial" w:cs="Arial" w:hint="default"/>
        <w:b/>
        <w:i w:val="0"/>
        <w:color w:val="auto"/>
        <w:sz w:val="26"/>
        <w:szCs w:val="26"/>
      </w:rPr>
    </w:lvl>
    <w:lvl w:ilvl="1" w:tplc="04180003" w:tentative="1">
      <w:start w:val="1"/>
      <w:numFmt w:val="bullet"/>
      <w:lvlText w:val="o"/>
      <w:lvlJc w:val="left"/>
      <w:pPr>
        <w:tabs>
          <w:tab w:val="num" w:pos="1508"/>
        </w:tabs>
        <w:ind w:left="1508" w:hanging="360"/>
      </w:pPr>
      <w:rPr>
        <w:rFonts w:ascii="Courier New" w:hAnsi="Courier New" w:cs="Courier New" w:hint="default"/>
      </w:rPr>
    </w:lvl>
    <w:lvl w:ilvl="2" w:tplc="04180005" w:tentative="1">
      <w:start w:val="1"/>
      <w:numFmt w:val="bullet"/>
      <w:lvlText w:val=""/>
      <w:lvlJc w:val="left"/>
      <w:pPr>
        <w:tabs>
          <w:tab w:val="num" w:pos="2228"/>
        </w:tabs>
        <w:ind w:left="2228" w:hanging="360"/>
      </w:pPr>
      <w:rPr>
        <w:rFonts w:ascii="Wingdings" w:hAnsi="Wingdings" w:hint="default"/>
      </w:rPr>
    </w:lvl>
    <w:lvl w:ilvl="3" w:tplc="04180001" w:tentative="1">
      <w:start w:val="1"/>
      <w:numFmt w:val="bullet"/>
      <w:lvlText w:val=""/>
      <w:lvlJc w:val="left"/>
      <w:pPr>
        <w:tabs>
          <w:tab w:val="num" w:pos="2948"/>
        </w:tabs>
        <w:ind w:left="2948" w:hanging="360"/>
      </w:pPr>
      <w:rPr>
        <w:rFonts w:ascii="Symbol" w:hAnsi="Symbol" w:hint="default"/>
      </w:rPr>
    </w:lvl>
    <w:lvl w:ilvl="4" w:tplc="04180003" w:tentative="1">
      <w:start w:val="1"/>
      <w:numFmt w:val="bullet"/>
      <w:lvlText w:val="o"/>
      <w:lvlJc w:val="left"/>
      <w:pPr>
        <w:tabs>
          <w:tab w:val="num" w:pos="3668"/>
        </w:tabs>
        <w:ind w:left="3668" w:hanging="360"/>
      </w:pPr>
      <w:rPr>
        <w:rFonts w:ascii="Courier New" w:hAnsi="Courier New" w:cs="Courier New" w:hint="default"/>
      </w:rPr>
    </w:lvl>
    <w:lvl w:ilvl="5" w:tplc="04180005" w:tentative="1">
      <w:start w:val="1"/>
      <w:numFmt w:val="bullet"/>
      <w:lvlText w:val=""/>
      <w:lvlJc w:val="left"/>
      <w:pPr>
        <w:tabs>
          <w:tab w:val="num" w:pos="4388"/>
        </w:tabs>
        <w:ind w:left="4388" w:hanging="360"/>
      </w:pPr>
      <w:rPr>
        <w:rFonts w:ascii="Wingdings" w:hAnsi="Wingdings" w:hint="default"/>
      </w:rPr>
    </w:lvl>
    <w:lvl w:ilvl="6" w:tplc="04180001" w:tentative="1">
      <w:start w:val="1"/>
      <w:numFmt w:val="bullet"/>
      <w:lvlText w:val=""/>
      <w:lvlJc w:val="left"/>
      <w:pPr>
        <w:tabs>
          <w:tab w:val="num" w:pos="5108"/>
        </w:tabs>
        <w:ind w:left="5108" w:hanging="360"/>
      </w:pPr>
      <w:rPr>
        <w:rFonts w:ascii="Symbol" w:hAnsi="Symbol" w:hint="default"/>
      </w:rPr>
    </w:lvl>
    <w:lvl w:ilvl="7" w:tplc="04180003" w:tentative="1">
      <w:start w:val="1"/>
      <w:numFmt w:val="bullet"/>
      <w:lvlText w:val="o"/>
      <w:lvlJc w:val="left"/>
      <w:pPr>
        <w:tabs>
          <w:tab w:val="num" w:pos="5828"/>
        </w:tabs>
        <w:ind w:left="5828" w:hanging="360"/>
      </w:pPr>
      <w:rPr>
        <w:rFonts w:ascii="Courier New" w:hAnsi="Courier New" w:cs="Courier New" w:hint="default"/>
      </w:rPr>
    </w:lvl>
    <w:lvl w:ilvl="8" w:tplc="04180005" w:tentative="1">
      <w:start w:val="1"/>
      <w:numFmt w:val="bullet"/>
      <w:lvlText w:val=""/>
      <w:lvlJc w:val="left"/>
      <w:pPr>
        <w:tabs>
          <w:tab w:val="num" w:pos="6548"/>
        </w:tabs>
        <w:ind w:left="6548" w:hanging="360"/>
      </w:pPr>
      <w:rPr>
        <w:rFonts w:ascii="Wingdings" w:hAnsi="Wingdings" w:hint="default"/>
      </w:rPr>
    </w:lvl>
  </w:abstractNum>
  <w:abstractNum w:abstractNumId="8">
    <w:nsid w:val="4FCA50EC"/>
    <w:multiLevelType w:val="hybridMultilevel"/>
    <w:tmpl w:val="D94E4362"/>
    <w:lvl w:ilvl="0" w:tplc="8048C15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0773009"/>
    <w:multiLevelType w:val="hybridMultilevel"/>
    <w:tmpl w:val="6EAC59AA"/>
    <w:lvl w:ilvl="0" w:tplc="626C53CA">
      <w:start w:val="1"/>
      <w:numFmt w:val="bullet"/>
      <w:lvlText w:val="-"/>
      <w:lvlJc w:val="left"/>
      <w:pPr>
        <w:tabs>
          <w:tab w:val="num" w:pos="1134"/>
        </w:tabs>
        <w:ind w:left="1134" w:hanging="283"/>
      </w:pPr>
      <w:rPr>
        <w:rFonts w:hint="default"/>
        <w:b/>
        <w:sz w:val="26"/>
        <w:szCs w:val="26"/>
      </w:rPr>
    </w:lvl>
    <w:lvl w:ilvl="1" w:tplc="04180003">
      <w:start w:val="1"/>
      <w:numFmt w:val="bullet"/>
      <w:lvlText w:val="o"/>
      <w:lvlJc w:val="left"/>
      <w:pPr>
        <w:tabs>
          <w:tab w:val="num" w:pos="1440"/>
        </w:tabs>
        <w:ind w:left="1440" w:hanging="360"/>
      </w:pPr>
      <w:rPr>
        <w:rFonts w:ascii="Courier New" w:hAnsi="Courier New" w:cs="Courier New" w:hint="default"/>
        <w:sz w:val="24"/>
        <w:szCs w:val="24"/>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0">
    <w:nsid w:val="5B49379A"/>
    <w:multiLevelType w:val="hybridMultilevel"/>
    <w:tmpl w:val="8CAACE46"/>
    <w:lvl w:ilvl="0" w:tplc="18643684">
      <w:start w:val="3"/>
      <w:numFmt w:val="bullet"/>
      <w:lvlText w:val="-"/>
      <w:lvlJc w:val="left"/>
      <w:pPr>
        <w:tabs>
          <w:tab w:val="num" w:pos="1134"/>
        </w:tabs>
        <w:ind w:left="0" w:firstLine="851"/>
      </w:pPr>
      <w:rPr>
        <w:rFonts w:ascii="Arial" w:eastAsia="Calibri" w:hAnsi="Arial" w:hint="default"/>
        <w:b/>
      </w:rPr>
    </w:lvl>
    <w:lvl w:ilvl="1" w:tplc="04180003" w:tentative="1">
      <w:start w:val="1"/>
      <w:numFmt w:val="bullet"/>
      <w:lvlText w:val="o"/>
      <w:lvlJc w:val="left"/>
      <w:pPr>
        <w:ind w:left="1362" w:hanging="360"/>
      </w:pPr>
      <w:rPr>
        <w:rFonts w:ascii="Courier New" w:hAnsi="Courier New" w:cs="Courier New" w:hint="default"/>
      </w:rPr>
    </w:lvl>
    <w:lvl w:ilvl="2" w:tplc="04180005" w:tentative="1">
      <w:start w:val="1"/>
      <w:numFmt w:val="bullet"/>
      <w:lvlText w:val=""/>
      <w:lvlJc w:val="left"/>
      <w:pPr>
        <w:ind w:left="2082" w:hanging="360"/>
      </w:pPr>
      <w:rPr>
        <w:rFonts w:ascii="Wingdings" w:hAnsi="Wingdings" w:hint="default"/>
      </w:rPr>
    </w:lvl>
    <w:lvl w:ilvl="3" w:tplc="04180001" w:tentative="1">
      <w:start w:val="1"/>
      <w:numFmt w:val="bullet"/>
      <w:lvlText w:val=""/>
      <w:lvlJc w:val="left"/>
      <w:pPr>
        <w:ind w:left="2802" w:hanging="360"/>
      </w:pPr>
      <w:rPr>
        <w:rFonts w:ascii="Symbol" w:hAnsi="Symbol" w:hint="default"/>
      </w:rPr>
    </w:lvl>
    <w:lvl w:ilvl="4" w:tplc="04180003" w:tentative="1">
      <w:start w:val="1"/>
      <w:numFmt w:val="bullet"/>
      <w:lvlText w:val="o"/>
      <w:lvlJc w:val="left"/>
      <w:pPr>
        <w:ind w:left="3522" w:hanging="360"/>
      </w:pPr>
      <w:rPr>
        <w:rFonts w:ascii="Courier New" w:hAnsi="Courier New" w:cs="Courier New" w:hint="default"/>
      </w:rPr>
    </w:lvl>
    <w:lvl w:ilvl="5" w:tplc="04180005" w:tentative="1">
      <w:start w:val="1"/>
      <w:numFmt w:val="bullet"/>
      <w:lvlText w:val=""/>
      <w:lvlJc w:val="left"/>
      <w:pPr>
        <w:ind w:left="4242" w:hanging="360"/>
      </w:pPr>
      <w:rPr>
        <w:rFonts w:ascii="Wingdings" w:hAnsi="Wingdings" w:hint="default"/>
      </w:rPr>
    </w:lvl>
    <w:lvl w:ilvl="6" w:tplc="04180001" w:tentative="1">
      <w:start w:val="1"/>
      <w:numFmt w:val="bullet"/>
      <w:lvlText w:val=""/>
      <w:lvlJc w:val="left"/>
      <w:pPr>
        <w:ind w:left="4962" w:hanging="360"/>
      </w:pPr>
      <w:rPr>
        <w:rFonts w:ascii="Symbol" w:hAnsi="Symbol" w:hint="default"/>
      </w:rPr>
    </w:lvl>
    <w:lvl w:ilvl="7" w:tplc="04180003" w:tentative="1">
      <w:start w:val="1"/>
      <w:numFmt w:val="bullet"/>
      <w:lvlText w:val="o"/>
      <w:lvlJc w:val="left"/>
      <w:pPr>
        <w:ind w:left="5682" w:hanging="360"/>
      </w:pPr>
      <w:rPr>
        <w:rFonts w:ascii="Courier New" w:hAnsi="Courier New" w:cs="Courier New" w:hint="default"/>
      </w:rPr>
    </w:lvl>
    <w:lvl w:ilvl="8" w:tplc="04180005" w:tentative="1">
      <w:start w:val="1"/>
      <w:numFmt w:val="bullet"/>
      <w:lvlText w:val=""/>
      <w:lvlJc w:val="left"/>
      <w:pPr>
        <w:ind w:left="6402" w:hanging="360"/>
      </w:pPr>
      <w:rPr>
        <w:rFonts w:ascii="Wingdings" w:hAnsi="Wingdings" w:hint="default"/>
      </w:rPr>
    </w:lvl>
  </w:abstractNum>
  <w:abstractNum w:abstractNumId="11">
    <w:nsid w:val="5FDD79C0"/>
    <w:multiLevelType w:val="hybridMultilevel"/>
    <w:tmpl w:val="B622D702"/>
    <w:lvl w:ilvl="0" w:tplc="F9B4F6A4">
      <w:start w:val="1"/>
      <w:numFmt w:val="bullet"/>
      <w:lvlText w:val="-"/>
      <w:lvlJc w:val="left"/>
      <w:pPr>
        <w:tabs>
          <w:tab w:val="num" w:pos="1417"/>
        </w:tabs>
        <w:ind w:left="1417" w:hanging="283"/>
      </w:pPr>
      <w:rPr>
        <w:rFonts w:hint="default"/>
        <w:b/>
        <w:color w:val="auto"/>
        <w:sz w:val="26"/>
        <w:szCs w:val="26"/>
      </w:rPr>
    </w:lvl>
    <w:lvl w:ilvl="1" w:tplc="04180003">
      <w:start w:val="1"/>
      <w:numFmt w:val="bullet"/>
      <w:lvlText w:val="o"/>
      <w:lvlJc w:val="left"/>
      <w:pPr>
        <w:tabs>
          <w:tab w:val="num" w:pos="1723"/>
        </w:tabs>
        <w:ind w:left="1723" w:hanging="360"/>
      </w:pPr>
      <w:rPr>
        <w:rFonts w:ascii="Courier New" w:hAnsi="Courier New" w:cs="Courier New" w:hint="default"/>
        <w:sz w:val="24"/>
        <w:szCs w:val="24"/>
      </w:rPr>
    </w:lvl>
    <w:lvl w:ilvl="2" w:tplc="04180005" w:tentative="1">
      <w:start w:val="1"/>
      <w:numFmt w:val="bullet"/>
      <w:lvlText w:val=""/>
      <w:lvlJc w:val="left"/>
      <w:pPr>
        <w:tabs>
          <w:tab w:val="num" w:pos="2443"/>
        </w:tabs>
        <w:ind w:left="2443" w:hanging="360"/>
      </w:pPr>
      <w:rPr>
        <w:rFonts w:ascii="Wingdings" w:hAnsi="Wingdings" w:hint="default"/>
      </w:rPr>
    </w:lvl>
    <w:lvl w:ilvl="3" w:tplc="04180001" w:tentative="1">
      <w:start w:val="1"/>
      <w:numFmt w:val="bullet"/>
      <w:lvlText w:val=""/>
      <w:lvlJc w:val="left"/>
      <w:pPr>
        <w:tabs>
          <w:tab w:val="num" w:pos="3163"/>
        </w:tabs>
        <w:ind w:left="3163" w:hanging="360"/>
      </w:pPr>
      <w:rPr>
        <w:rFonts w:ascii="Symbol" w:hAnsi="Symbol" w:hint="default"/>
      </w:rPr>
    </w:lvl>
    <w:lvl w:ilvl="4" w:tplc="04180003" w:tentative="1">
      <w:start w:val="1"/>
      <w:numFmt w:val="bullet"/>
      <w:lvlText w:val="o"/>
      <w:lvlJc w:val="left"/>
      <w:pPr>
        <w:tabs>
          <w:tab w:val="num" w:pos="3883"/>
        </w:tabs>
        <w:ind w:left="3883" w:hanging="360"/>
      </w:pPr>
      <w:rPr>
        <w:rFonts w:ascii="Courier New" w:hAnsi="Courier New" w:cs="Courier New" w:hint="default"/>
      </w:rPr>
    </w:lvl>
    <w:lvl w:ilvl="5" w:tplc="04180005" w:tentative="1">
      <w:start w:val="1"/>
      <w:numFmt w:val="bullet"/>
      <w:lvlText w:val=""/>
      <w:lvlJc w:val="left"/>
      <w:pPr>
        <w:tabs>
          <w:tab w:val="num" w:pos="4603"/>
        </w:tabs>
        <w:ind w:left="4603" w:hanging="360"/>
      </w:pPr>
      <w:rPr>
        <w:rFonts w:ascii="Wingdings" w:hAnsi="Wingdings" w:hint="default"/>
      </w:rPr>
    </w:lvl>
    <w:lvl w:ilvl="6" w:tplc="04180001" w:tentative="1">
      <w:start w:val="1"/>
      <w:numFmt w:val="bullet"/>
      <w:lvlText w:val=""/>
      <w:lvlJc w:val="left"/>
      <w:pPr>
        <w:tabs>
          <w:tab w:val="num" w:pos="5323"/>
        </w:tabs>
        <w:ind w:left="5323" w:hanging="360"/>
      </w:pPr>
      <w:rPr>
        <w:rFonts w:ascii="Symbol" w:hAnsi="Symbol" w:hint="default"/>
      </w:rPr>
    </w:lvl>
    <w:lvl w:ilvl="7" w:tplc="04180003" w:tentative="1">
      <w:start w:val="1"/>
      <w:numFmt w:val="bullet"/>
      <w:lvlText w:val="o"/>
      <w:lvlJc w:val="left"/>
      <w:pPr>
        <w:tabs>
          <w:tab w:val="num" w:pos="6043"/>
        </w:tabs>
        <w:ind w:left="6043" w:hanging="360"/>
      </w:pPr>
      <w:rPr>
        <w:rFonts w:ascii="Courier New" w:hAnsi="Courier New" w:cs="Courier New" w:hint="default"/>
      </w:rPr>
    </w:lvl>
    <w:lvl w:ilvl="8" w:tplc="04180005" w:tentative="1">
      <w:start w:val="1"/>
      <w:numFmt w:val="bullet"/>
      <w:lvlText w:val=""/>
      <w:lvlJc w:val="left"/>
      <w:pPr>
        <w:tabs>
          <w:tab w:val="num" w:pos="6763"/>
        </w:tabs>
        <w:ind w:left="6763" w:hanging="360"/>
      </w:pPr>
      <w:rPr>
        <w:rFonts w:ascii="Wingdings" w:hAnsi="Wingdings" w:hint="default"/>
      </w:rPr>
    </w:lvl>
  </w:abstractNum>
  <w:abstractNum w:abstractNumId="12">
    <w:nsid w:val="663F3A33"/>
    <w:multiLevelType w:val="hybridMultilevel"/>
    <w:tmpl w:val="68C250D6"/>
    <w:lvl w:ilvl="0" w:tplc="96F4A478">
      <w:start w:val="1"/>
      <w:numFmt w:val="bullet"/>
      <w:lvlText w:val="-"/>
      <w:lvlJc w:val="left"/>
      <w:pPr>
        <w:tabs>
          <w:tab w:val="num" w:pos="1134"/>
        </w:tabs>
        <w:ind w:left="1134" w:hanging="283"/>
      </w:pPr>
      <w:rPr>
        <w:rFonts w:hint="default"/>
        <w:b/>
        <w:color w:val="auto"/>
        <w:sz w:val="26"/>
        <w:szCs w:val="26"/>
      </w:rPr>
    </w:lvl>
    <w:lvl w:ilvl="1" w:tplc="A62425CA">
      <w:start w:val="1"/>
      <w:numFmt w:val="bullet"/>
      <w:lvlText w:val="o"/>
      <w:lvlJc w:val="left"/>
      <w:pPr>
        <w:tabs>
          <w:tab w:val="num" w:pos="1440"/>
        </w:tabs>
        <w:ind w:left="1440" w:hanging="360"/>
      </w:pPr>
      <w:rPr>
        <w:rFonts w:ascii="Courier New" w:hAnsi="Courier New" w:cs="Courier New" w:hint="default"/>
        <w:color w:val="auto"/>
        <w:sz w:val="24"/>
        <w:szCs w:val="24"/>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3">
    <w:nsid w:val="678658A3"/>
    <w:multiLevelType w:val="hybridMultilevel"/>
    <w:tmpl w:val="400091D0"/>
    <w:lvl w:ilvl="0" w:tplc="CE5C276C">
      <w:start w:val="3"/>
      <w:numFmt w:val="bullet"/>
      <w:lvlText w:val="-"/>
      <w:lvlJc w:val="left"/>
      <w:pPr>
        <w:tabs>
          <w:tab w:val="num" w:pos="1134"/>
        </w:tabs>
        <w:ind w:left="0" w:firstLine="851"/>
      </w:pPr>
      <w:rPr>
        <w:rFonts w:ascii="Tahoma" w:eastAsia="Calibri" w:hAnsi="Tahoma"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6B137C4D"/>
    <w:multiLevelType w:val="hybridMultilevel"/>
    <w:tmpl w:val="F510FE66"/>
    <w:lvl w:ilvl="0" w:tplc="18643684">
      <w:start w:val="3"/>
      <w:numFmt w:val="bullet"/>
      <w:lvlText w:val="-"/>
      <w:lvlJc w:val="left"/>
      <w:pPr>
        <w:tabs>
          <w:tab w:val="num" w:pos="1134"/>
        </w:tabs>
        <w:ind w:left="0" w:firstLine="851"/>
      </w:pPr>
      <w:rPr>
        <w:rFonts w:ascii="Arial" w:eastAsia="Calibri" w:hAnsi="Arial" w:hint="default"/>
        <w:b/>
      </w:rPr>
    </w:lvl>
    <w:lvl w:ilvl="1" w:tplc="04180003" w:tentative="1">
      <w:start w:val="1"/>
      <w:numFmt w:val="bullet"/>
      <w:lvlText w:val="o"/>
      <w:lvlJc w:val="left"/>
      <w:pPr>
        <w:ind w:left="1362" w:hanging="360"/>
      </w:pPr>
      <w:rPr>
        <w:rFonts w:ascii="Courier New" w:hAnsi="Courier New" w:cs="Courier New" w:hint="default"/>
      </w:rPr>
    </w:lvl>
    <w:lvl w:ilvl="2" w:tplc="04180005" w:tentative="1">
      <w:start w:val="1"/>
      <w:numFmt w:val="bullet"/>
      <w:lvlText w:val=""/>
      <w:lvlJc w:val="left"/>
      <w:pPr>
        <w:ind w:left="2082" w:hanging="360"/>
      </w:pPr>
      <w:rPr>
        <w:rFonts w:ascii="Wingdings" w:hAnsi="Wingdings" w:hint="default"/>
      </w:rPr>
    </w:lvl>
    <w:lvl w:ilvl="3" w:tplc="04180001" w:tentative="1">
      <w:start w:val="1"/>
      <w:numFmt w:val="bullet"/>
      <w:lvlText w:val=""/>
      <w:lvlJc w:val="left"/>
      <w:pPr>
        <w:ind w:left="2802" w:hanging="360"/>
      </w:pPr>
      <w:rPr>
        <w:rFonts w:ascii="Symbol" w:hAnsi="Symbol" w:hint="default"/>
      </w:rPr>
    </w:lvl>
    <w:lvl w:ilvl="4" w:tplc="04180003" w:tentative="1">
      <w:start w:val="1"/>
      <w:numFmt w:val="bullet"/>
      <w:lvlText w:val="o"/>
      <w:lvlJc w:val="left"/>
      <w:pPr>
        <w:ind w:left="3522" w:hanging="360"/>
      </w:pPr>
      <w:rPr>
        <w:rFonts w:ascii="Courier New" w:hAnsi="Courier New" w:cs="Courier New" w:hint="default"/>
      </w:rPr>
    </w:lvl>
    <w:lvl w:ilvl="5" w:tplc="04180005" w:tentative="1">
      <w:start w:val="1"/>
      <w:numFmt w:val="bullet"/>
      <w:lvlText w:val=""/>
      <w:lvlJc w:val="left"/>
      <w:pPr>
        <w:ind w:left="4242" w:hanging="360"/>
      </w:pPr>
      <w:rPr>
        <w:rFonts w:ascii="Wingdings" w:hAnsi="Wingdings" w:hint="default"/>
      </w:rPr>
    </w:lvl>
    <w:lvl w:ilvl="6" w:tplc="04180001" w:tentative="1">
      <w:start w:val="1"/>
      <w:numFmt w:val="bullet"/>
      <w:lvlText w:val=""/>
      <w:lvlJc w:val="left"/>
      <w:pPr>
        <w:ind w:left="4962" w:hanging="360"/>
      </w:pPr>
      <w:rPr>
        <w:rFonts w:ascii="Symbol" w:hAnsi="Symbol" w:hint="default"/>
      </w:rPr>
    </w:lvl>
    <w:lvl w:ilvl="7" w:tplc="04180003" w:tentative="1">
      <w:start w:val="1"/>
      <w:numFmt w:val="bullet"/>
      <w:lvlText w:val="o"/>
      <w:lvlJc w:val="left"/>
      <w:pPr>
        <w:ind w:left="5682" w:hanging="360"/>
      </w:pPr>
      <w:rPr>
        <w:rFonts w:ascii="Courier New" w:hAnsi="Courier New" w:cs="Courier New" w:hint="default"/>
      </w:rPr>
    </w:lvl>
    <w:lvl w:ilvl="8" w:tplc="04180005" w:tentative="1">
      <w:start w:val="1"/>
      <w:numFmt w:val="bullet"/>
      <w:lvlText w:val=""/>
      <w:lvlJc w:val="left"/>
      <w:pPr>
        <w:ind w:left="6402" w:hanging="360"/>
      </w:pPr>
      <w:rPr>
        <w:rFonts w:ascii="Wingdings" w:hAnsi="Wingdings" w:hint="default"/>
      </w:rPr>
    </w:lvl>
  </w:abstractNum>
  <w:abstractNum w:abstractNumId="15">
    <w:nsid w:val="7B761FEF"/>
    <w:multiLevelType w:val="hybridMultilevel"/>
    <w:tmpl w:val="9D38FA5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BF95F8E"/>
    <w:multiLevelType w:val="hybridMultilevel"/>
    <w:tmpl w:val="7F08F3C8"/>
    <w:lvl w:ilvl="0" w:tplc="FA0C3D42">
      <w:start w:val="1"/>
      <w:numFmt w:val="bullet"/>
      <w:lvlText w:val="-"/>
      <w:lvlJc w:val="left"/>
      <w:pPr>
        <w:tabs>
          <w:tab w:val="num" w:pos="1134"/>
        </w:tabs>
        <w:ind w:left="0" w:firstLine="851"/>
      </w:pPr>
      <w:rPr>
        <w:rFonts w:hint="default"/>
        <w:b/>
        <w:sz w:val="26"/>
        <w:szCs w:val="26"/>
      </w:rPr>
    </w:lvl>
    <w:lvl w:ilvl="1" w:tplc="04180003" w:tentative="1">
      <w:start w:val="1"/>
      <w:numFmt w:val="bullet"/>
      <w:lvlText w:val="o"/>
      <w:lvlJc w:val="left"/>
      <w:pPr>
        <w:tabs>
          <w:tab w:val="num" w:pos="1480"/>
        </w:tabs>
        <w:ind w:left="1480" w:hanging="360"/>
      </w:pPr>
      <w:rPr>
        <w:rFonts w:ascii="Courier New" w:hAnsi="Courier New" w:cs="Courier New" w:hint="default"/>
      </w:rPr>
    </w:lvl>
    <w:lvl w:ilvl="2" w:tplc="04180005" w:tentative="1">
      <w:start w:val="1"/>
      <w:numFmt w:val="bullet"/>
      <w:lvlText w:val=""/>
      <w:lvlJc w:val="left"/>
      <w:pPr>
        <w:tabs>
          <w:tab w:val="num" w:pos="2200"/>
        </w:tabs>
        <w:ind w:left="2200" w:hanging="360"/>
      </w:pPr>
      <w:rPr>
        <w:rFonts w:ascii="Wingdings" w:hAnsi="Wingdings" w:hint="default"/>
      </w:rPr>
    </w:lvl>
    <w:lvl w:ilvl="3" w:tplc="04180001" w:tentative="1">
      <w:start w:val="1"/>
      <w:numFmt w:val="bullet"/>
      <w:lvlText w:val=""/>
      <w:lvlJc w:val="left"/>
      <w:pPr>
        <w:tabs>
          <w:tab w:val="num" w:pos="2920"/>
        </w:tabs>
        <w:ind w:left="2920" w:hanging="360"/>
      </w:pPr>
      <w:rPr>
        <w:rFonts w:ascii="Symbol" w:hAnsi="Symbol" w:hint="default"/>
      </w:rPr>
    </w:lvl>
    <w:lvl w:ilvl="4" w:tplc="04180003" w:tentative="1">
      <w:start w:val="1"/>
      <w:numFmt w:val="bullet"/>
      <w:lvlText w:val="o"/>
      <w:lvlJc w:val="left"/>
      <w:pPr>
        <w:tabs>
          <w:tab w:val="num" w:pos="3640"/>
        </w:tabs>
        <w:ind w:left="3640" w:hanging="360"/>
      </w:pPr>
      <w:rPr>
        <w:rFonts w:ascii="Courier New" w:hAnsi="Courier New" w:cs="Courier New" w:hint="default"/>
      </w:rPr>
    </w:lvl>
    <w:lvl w:ilvl="5" w:tplc="04180005" w:tentative="1">
      <w:start w:val="1"/>
      <w:numFmt w:val="bullet"/>
      <w:lvlText w:val=""/>
      <w:lvlJc w:val="left"/>
      <w:pPr>
        <w:tabs>
          <w:tab w:val="num" w:pos="4360"/>
        </w:tabs>
        <w:ind w:left="4360" w:hanging="360"/>
      </w:pPr>
      <w:rPr>
        <w:rFonts w:ascii="Wingdings" w:hAnsi="Wingdings" w:hint="default"/>
      </w:rPr>
    </w:lvl>
    <w:lvl w:ilvl="6" w:tplc="04180001" w:tentative="1">
      <w:start w:val="1"/>
      <w:numFmt w:val="bullet"/>
      <w:lvlText w:val=""/>
      <w:lvlJc w:val="left"/>
      <w:pPr>
        <w:tabs>
          <w:tab w:val="num" w:pos="5080"/>
        </w:tabs>
        <w:ind w:left="5080" w:hanging="360"/>
      </w:pPr>
      <w:rPr>
        <w:rFonts w:ascii="Symbol" w:hAnsi="Symbol" w:hint="default"/>
      </w:rPr>
    </w:lvl>
    <w:lvl w:ilvl="7" w:tplc="04180003" w:tentative="1">
      <w:start w:val="1"/>
      <w:numFmt w:val="bullet"/>
      <w:lvlText w:val="o"/>
      <w:lvlJc w:val="left"/>
      <w:pPr>
        <w:tabs>
          <w:tab w:val="num" w:pos="5800"/>
        </w:tabs>
        <w:ind w:left="5800" w:hanging="360"/>
      </w:pPr>
      <w:rPr>
        <w:rFonts w:ascii="Courier New" w:hAnsi="Courier New" w:cs="Courier New" w:hint="default"/>
      </w:rPr>
    </w:lvl>
    <w:lvl w:ilvl="8" w:tplc="04180005" w:tentative="1">
      <w:start w:val="1"/>
      <w:numFmt w:val="bullet"/>
      <w:lvlText w:val=""/>
      <w:lvlJc w:val="left"/>
      <w:pPr>
        <w:tabs>
          <w:tab w:val="num" w:pos="6520"/>
        </w:tabs>
        <w:ind w:left="6520" w:hanging="360"/>
      </w:pPr>
      <w:rPr>
        <w:rFonts w:ascii="Wingdings" w:hAnsi="Wingdings" w:hint="default"/>
      </w:rPr>
    </w:lvl>
  </w:abstractNum>
  <w:num w:numId="1">
    <w:abstractNumId w:val="8"/>
  </w:num>
  <w:num w:numId="2">
    <w:abstractNumId w:val="6"/>
  </w:num>
  <w:num w:numId="3">
    <w:abstractNumId w:val="4"/>
  </w:num>
  <w:num w:numId="4">
    <w:abstractNumId w:val="2"/>
  </w:num>
  <w:num w:numId="5">
    <w:abstractNumId w:val="9"/>
  </w:num>
  <w:num w:numId="6">
    <w:abstractNumId w:val="12"/>
  </w:num>
  <w:num w:numId="7">
    <w:abstractNumId w:val="3"/>
  </w:num>
  <w:num w:numId="8">
    <w:abstractNumId w:val="7"/>
  </w:num>
  <w:num w:numId="9">
    <w:abstractNumId w:val="1"/>
  </w:num>
  <w:num w:numId="10">
    <w:abstractNumId w:val="11"/>
  </w:num>
  <w:num w:numId="11">
    <w:abstractNumId w:val="16"/>
  </w:num>
  <w:num w:numId="12">
    <w:abstractNumId w:val="13"/>
  </w:num>
  <w:num w:numId="13">
    <w:abstractNumId w:val="10"/>
  </w:num>
  <w:num w:numId="14">
    <w:abstractNumId w:val="14"/>
  </w:num>
  <w:num w:numId="15">
    <w:abstractNumId w:val="15"/>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07D8A"/>
    <w:rsid w:val="00020946"/>
    <w:rsid w:val="0003111D"/>
    <w:rsid w:val="000A70DE"/>
    <w:rsid w:val="00214AEC"/>
    <w:rsid w:val="00237F7E"/>
    <w:rsid w:val="0025213D"/>
    <w:rsid w:val="00443E9A"/>
    <w:rsid w:val="004843C7"/>
    <w:rsid w:val="00592018"/>
    <w:rsid w:val="006432B1"/>
    <w:rsid w:val="00751700"/>
    <w:rsid w:val="007E46ED"/>
    <w:rsid w:val="008521FD"/>
    <w:rsid w:val="00882D08"/>
    <w:rsid w:val="00882DDF"/>
    <w:rsid w:val="008B3D67"/>
    <w:rsid w:val="00920DD5"/>
    <w:rsid w:val="00967983"/>
    <w:rsid w:val="009C7BE6"/>
    <w:rsid w:val="00A07D8A"/>
    <w:rsid w:val="00A31A33"/>
    <w:rsid w:val="00A80D7C"/>
    <w:rsid w:val="00A92E3D"/>
    <w:rsid w:val="00B47E58"/>
    <w:rsid w:val="00BA74FD"/>
    <w:rsid w:val="00C26905"/>
    <w:rsid w:val="00FE4E2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jc w:val="center"/>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31A33"/>
    <w:rPr>
      <w:rFonts w:ascii="Tahoma" w:hAnsi="Tahoma" w:cs="Tahoma"/>
      <w:sz w:val="16"/>
      <w:szCs w:val="16"/>
    </w:rPr>
  </w:style>
  <w:style w:type="character" w:customStyle="1" w:styleId="BalloonTextChar">
    <w:name w:val="Balloon Text Char"/>
    <w:basedOn w:val="DefaultParagraphFont"/>
    <w:link w:val="BalloonText"/>
    <w:uiPriority w:val="99"/>
    <w:semiHidden/>
    <w:rsid w:val="00A31A33"/>
    <w:rPr>
      <w:rFonts w:ascii="Tahoma" w:hAnsi="Tahoma" w:cs="Tahoma"/>
      <w:sz w:val="16"/>
      <w:szCs w:val="16"/>
    </w:rPr>
  </w:style>
  <w:style w:type="paragraph" w:styleId="ListParagraph">
    <w:name w:val="List Paragraph"/>
    <w:basedOn w:val="Normal"/>
    <w:uiPriority w:val="34"/>
    <w:qFormat/>
    <w:rsid w:val="00A92E3D"/>
    <w:pPr>
      <w:ind w:left="720"/>
      <w:contextualSpacing/>
    </w:pPr>
  </w:style>
  <w:style w:type="paragraph" w:styleId="Header">
    <w:name w:val="header"/>
    <w:basedOn w:val="Normal"/>
    <w:link w:val="HeaderChar"/>
    <w:uiPriority w:val="99"/>
    <w:unhideWhenUsed/>
    <w:rsid w:val="00592018"/>
    <w:pPr>
      <w:tabs>
        <w:tab w:val="center" w:pos="4536"/>
        <w:tab w:val="right" w:pos="9072"/>
      </w:tabs>
    </w:pPr>
  </w:style>
  <w:style w:type="character" w:customStyle="1" w:styleId="HeaderChar">
    <w:name w:val="Header Char"/>
    <w:basedOn w:val="DefaultParagraphFont"/>
    <w:link w:val="Header"/>
    <w:uiPriority w:val="99"/>
    <w:rsid w:val="00592018"/>
  </w:style>
  <w:style w:type="paragraph" w:styleId="Footer">
    <w:name w:val="footer"/>
    <w:basedOn w:val="Normal"/>
    <w:link w:val="FooterChar"/>
    <w:uiPriority w:val="99"/>
    <w:unhideWhenUsed/>
    <w:rsid w:val="00592018"/>
    <w:pPr>
      <w:tabs>
        <w:tab w:val="center" w:pos="4536"/>
        <w:tab w:val="right" w:pos="9072"/>
      </w:tabs>
    </w:pPr>
  </w:style>
  <w:style w:type="character" w:customStyle="1" w:styleId="FooterChar">
    <w:name w:val="Footer Char"/>
    <w:basedOn w:val="DefaultParagraphFont"/>
    <w:link w:val="Footer"/>
    <w:uiPriority w:val="99"/>
    <w:rsid w:val="005920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jc w:val="center"/>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31A33"/>
    <w:rPr>
      <w:rFonts w:ascii="Tahoma" w:hAnsi="Tahoma" w:cs="Tahoma"/>
      <w:sz w:val="16"/>
      <w:szCs w:val="16"/>
    </w:rPr>
  </w:style>
  <w:style w:type="character" w:customStyle="1" w:styleId="BalloonTextChar">
    <w:name w:val="Balloon Text Char"/>
    <w:basedOn w:val="DefaultParagraphFont"/>
    <w:link w:val="BalloonText"/>
    <w:uiPriority w:val="99"/>
    <w:semiHidden/>
    <w:rsid w:val="00A31A33"/>
    <w:rPr>
      <w:rFonts w:ascii="Tahoma" w:hAnsi="Tahoma" w:cs="Tahoma"/>
      <w:sz w:val="16"/>
      <w:szCs w:val="16"/>
    </w:rPr>
  </w:style>
  <w:style w:type="paragraph" w:styleId="ListParagraph">
    <w:name w:val="List Paragraph"/>
    <w:basedOn w:val="Normal"/>
    <w:uiPriority w:val="34"/>
    <w:qFormat/>
    <w:rsid w:val="00A92E3D"/>
    <w:pPr>
      <w:ind w:left="720"/>
      <w:contextualSpacing/>
    </w:pPr>
  </w:style>
  <w:style w:type="paragraph" w:styleId="Header">
    <w:name w:val="header"/>
    <w:basedOn w:val="Normal"/>
    <w:link w:val="HeaderChar"/>
    <w:uiPriority w:val="99"/>
    <w:unhideWhenUsed/>
    <w:rsid w:val="00592018"/>
    <w:pPr>
      <w:tabs>
        <w:tab w:val="center" w:pos="4536"/>
        <w:tab w:val="right" w:pos="9072"/>
      </w:tabs>
    </w:pPr>
  </w:style>
  <w:style w:type="character" w:customStyle="1" w:styleId="HeaderChar">
    <w:name w:val="Header Char"/>
    <w:basedOn w:val="DefaultParagraphFont"/>
    <w:link w:val="Header"/>
    <w:uiPriority w:val="99"/>
    <w:rsid w:val="00592018"/>
  </w:style>
  <w:style w:type="paragraph" w:styleId="Footer">
    <w:name w:val="footer"/>
    <w:basedOn w:val="Normal"/>
    <w:link w:val="FooterChar"/>
    <w:uiPriority w:val="99"/>
    <w:unhideWhenUsed/>
    <w:rsid w:val="00592018"/>
    <w:pPr>
      <w:tabs>
        <w:tab w:val="center" w:pos="4536"/>
        <w:tab w:val="right" w:pos="9072"/>
      </w:tabs>
    </w:pPr>
  </w:style>
  <w:style w:type="character" w:customStyle="1" w:styleId="FooterChar">
    <w:name w:val="Footer Char"/>
    <w:basedOn w:val="DefaultParagraphFont"/>
    <w:link w:val="Footer"/>
    <w:uiPriority w:val="99"/>
    <w:rsid w:val="00592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relatii.publice@ijsunt.ro" TargetMode="Externa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4A61F-867F-4C6C-9DCD-C0B94E9A2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5645</Words>
  <Characters>32179</Characters>
  <Application>Microsoft Office Word</Application>
  <DocSecurity>0</DocSecurity>
  <Lines>268</Lines>
  <Paragraphs>75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HP</Company>
  <LinksUpToDate>false</LinksUpToDate>
  <CharactersWithSpaces>37749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irina.popa</dc:creator>
  <cp:lastModifiedBy>Popa Irina</cp:lastModifiedBy>
  <cp:revision>4</cp:revision>
  <dcterms:created xsi:type="dcterms:W3CDTF">2020-12-29T17:07:00Z</dcterms:created>
  <dcterms:modified xsi:type="dcterms:W3CDTF">2021-01-27T09:28:00Z</dcterms:modified>
</cp:coreProperties>
</file>